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EA4127" w14:paraId="47B6178D" w14:textId="77777777">
        <w:trPr>
          <w:trHeight w:val="1646"/>
        </w:trPr>
        <w:tc>
          <w:tcPr>
            <w:tcW w:w="5316" w:type="dxa"/>
          </w:tcPr>
          <w:p w14:paraId="6F627CEB" w14:textId="77777777" w:rsidR="00EA4127" w:rsidRDefault="00B7458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</w:rPr>
            </w:pPr>
            <w:r>
              <w:rPr>
                <w:rFonts w:cs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5E646413" wp14:editId="4C60186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-60325</wp:posOffset>
                  </wp:positionV>
                  <wp:extent cx="866775" cy="866775"/>
                  <wp:effectExtent l="0" t="0" r="9525" b="9525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5F3976" w14:textId="77777777" w:rsidR="00EA4127" w:rsidRDefault="00EA4127">
            <w:pPr>
              <w:rPr>
                <w:rFonts w:cs="Cambria"/>
              </w:rPr>
            </w:pPr>
          </w:p>
          <w:p w14:paraId="502C2188" w14:textId="77777777" w:rsidR="00EA4127" w:rsidRDefault="00EA4127">
            <w:pPr>
              <w:rPr>
                <w:rFonts w:cs="Cambria"/>
              </w:rPr>
            </w:pPr>
          </w:p>
          <w:p w14:paraId="480F4B0D" w14:textId="77777777" w:rsidR="00EA4127" w:rsidRDefault="00B74580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5DA2D" wp14:editId="4BE8092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3133725" cy="22669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26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6B62C3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68B8A5A2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0EB72D0B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2447B5C5" w14:textId="77777777" w:rsidR="00EA4127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1517F0" w14:textId="77777777" w:rsidR="00EA4127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33C7CC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</w:pP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2784C543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906140" w14:textId="77777777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Ταχ</w:t>
                                  </w:r>
                                  <w:proofErr w:type="spellEnd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Διεύθυνση: Λεωφόρος Αθηνών – Αλίαρτος</w:t>
                                  </w:r>
                                </w:p>
                                <w:p w14:paraId="5CEF99C8" w14:textId="77777777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Ταχ</w:t>
                                  </w:r>
                                  <w:proofErr w:type="spellEnd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Κώδικας: 32001 ΑΛΙΑΡΤΟΣ</w:t>
                                  </w:r>
                                </w:p>
                                <w:p w14:paraId="6EEB7D12" w14:textId="77777777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Πληροφορίες: </w:t>
                                  </w:r>
                                  <w:proofErr w:type="spellStart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Κουτρουμάνη</w:t>
                                  </w:r>
                                  <w:proofErr w:type="spellEnd"/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Σωτηρία </w:t>
                                  </w:r>
                                </w:p>
                                <w:p w14:paraId="5B2A1F90" w14:textId="77777777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Τηλέφωνο</w:t>
                                  </w:r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: 22683-50.232</w:t>
                                  </w:r>
                                </w:p>
                                <w:p w14:paraId="7A09B33F" w14:textId="77777777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Fax: 22680-22.690</w:t>
                                  </w:r>
                                </w:p>
                                <w:p w14:paraId="612E7338" w14:textId="1390D7A2" w:rsidR="00B86A26" w:rsidRPr="0027353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3536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E-mail: </w:t>
                                  </w:r>
                                  <w:r w:rsidRPr="00273536">
                                    <w:rPr>
                                      <w:rStyle w:val="2Char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demsymbaliart.thesp@gmail.com</w:t>
                                  </w:r>
                                </w:p>
                                <w:p w14:paraId="3A443611" w14:textId="77777777" w:rsidR="00EA4127" w:rsidRPr="00B86A26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65DB08F5" w14:textId="77777777" w:rsidR="00EA4127" w:rsidRPr="00B86A26" w:rsidRDefault="00B74580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 w:rsidRPr="00B86A26"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5DA2D" id="Ορθογώνιο 2" o:spid="_x0000_s1026" style="position:absolute;margin-left:3.9pt;margin-top:3.95pt;width:246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" stroked="f">
                      <v:textbox inset="1pt,1pt,1pt,1pt">
                        <w:txbxContent>
                          <w:p w14:paraId="2E6B62C3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68B8A5A2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0EB72D0B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2447B5C5" w14:textId="77777777" w:rsidR="00EA4127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1517F0" w14:textId="77777777" w:rsidR="00EA4127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33C7CC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B86A26">
                              <w:rPr>
                                <w:rFonts w:cs="Calibri"/>
                                <w:b/>
                                <w:bCs/>
                              </w:rPr>
                              <w:t>Γραφείο Υποστήριξης Πολιτικών Οργάνων</w:t>
                            </w:r>
                          </w:p>
                          <w:p w14:paraId="2784C543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906140" w14:textId="77777777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. Διεύθυνση: Λεωφόρος Αθηνών – Αλίαρτος</w:t>
                            </w:r>
                          </w:p>
                          <w:p w14:paraId="5CEF99C8" w14:textId="77777777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. Κώδικας: 32001 ΑΛΙΑΡΤΟΣ</w:t>
                            </w:r>
                          </w:p>
                          <w:p w14:paraId="6EEB7D12" w14:textId="77777777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Πληροφορίες: </w:t>
                            </w:r>
                            <w:proofErr w:type="spellStart"/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Κουτρουμάνη</w:t>
                            </w:r>
                            <w:proofErr w:type="spellEnd"/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Σωτηρία </w:t>
                            </w:r>
                          </w:p>
                          <w:p w14:paraId="5B2A1F90" w14:textId="77777777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Τηλέφωνο</w:t>
                            </w: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 22683-50.232</w:t>
                            </w:r>
                          </w:p>
                          <w:p w14:paraId="7A09B33F" w14:textId="77777777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Fax: 22680-22.690</w:t>
                            </w:r>
                          </w:p>
                          <w:p w14:paraId="612E7338" w14:textId="1390D7A2" w:rsidR="00B86A26" w:rsidRPr="0027353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353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 w:rsidRPr="00273536">
                              <w:rPr>
                                <w:rStyle w:val="2Char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demsymbaliart.thesp@gmail.com</w:t>
                            </w:r>
                          </w:p>
                          <w:p w14:paraId="3A443611" w14:textId="77777777" w:rsidR="00EA4127" w:rsidRPr="00B86A26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5DB08F5" w14:textId="77777777" w:rsidR="00EA4127" w:rsidRPr="00B86A26" w:rsidRDefault="00B7458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B86A26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BF1A1A" w14:textId="77777777" w:rsidR="00EA4127" w:rsidRDefault="00EA4127">
            <w:pPr>
              <w:rPr>
                <w:rFonts w:cs="Cambria"/>
              </w:rPr>
            </w:pPr>
          </w:p>
          <w:p w14:paraId="77590BE4" w14:textId="77777777" w:rsidR="00EA4127" w:rsidRDefault="00B74580">
            <w:pPr>
              <w:tabs>
                <w:tab w:val="left" w:pos="3255"/>
              </w:tabs>
              <w:rPr>
                <w:rFonts w:cs="Cambria"/>
              </w:rPr>
            </w:pPr>
            <w:r>
              <w:rPr>
                <w:rFonts w:cs="Cambria"/>
              </w:rPr>
              <w:tab/>
            </w:r>
          </w:p>
        </w:tc>
        <w:tc>
          <w:tcPr>
            <w:tcW w:w="4832" w:type="dxa"/>
          </w:tcPr>
          <w:p w14:paraId="2E2A2FBA" w14:textId="77777777" w:rsidR="00EA4127" w:rsidRDefault="00B74580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object w:dxaOrig="1920" w:dyaOrig="1500" w14:anchorId="5A45BD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78255520" r:id="rId11"/>
              </w:object>
            </w:r>
            <w:r>
              <w:rPr>
                <w:rFonts w:ascii="Tahoma" w:hAnsi="Tahoma" w:cs="Tahoma"/>
                <w:sz w:val="18"/>
                <w:szCs w:val="18"/>
                <w:lang w:val="en-US" w:eastAsia="ar-SA"/>
              </w:rPr>
              <w:t xml:space="preserve">       </w:t>
            </w:r>
          </w:p>
          <w:p w14:paraId="2375BCD4" w14:textId="77777777" w:rsidR="00EA4127" w:rsidRDefault="00B74580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A26">
              <w:rPr>
                <w:rFonts w:cstheme="minorHAnsi"/>
                <w:b/>
                <w:bCs/>
                <w:color w:val="000000"/>
              </w:rPr>
              <w:t>Αλίαρτος,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24/5/2024 </w:t>
            </w:r>
          </w:p>
          <w:p w14:paraId="76D9C4B7" w14:textId="77777777" w:rsidR="00EA4127" w:rsidRDefault="00B74580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86A26">
              <w:rPr>
                <w:rFonts w:cstheme="minorHAnsi"/>
                <w:b/>
                <w:bCs/>
                <w:lang w:eastAsia="en-US"/>
              </w:rPr>
              <w:t>Αρ</w:t>
            </w:r>
            <w:proofErr w:type="spellEnd"/>
            <w:r w:rsidRPr="00B86A26">
              <w:rPr>
                <w:rFonts w:cstheme="minorHAnsi"/>
                <w:b/>
                <w:bCs/>
                <w:lang w:eastAsia="en-US"/>
              </w:rPr>
              <w:t xml:space="preserve">. </w:t>
            </w:r>
            <w:proofErr w:type="spellStart"/>
            <w:r w:rsidRPr="00B86A26">
              <w:rPr>
                <w:rFonts w:cstheme="minorHAnsi"/>
                <w:b/>
                <w:bCs/>
                <w:lang w:eastAsia="en-US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4374</w:t>
            </w:r>
          </w:p>
          <w:p w14:paraId="1B5C870F" w14:textId="77777777" w:rsidR="00EA4127" w:rsidRDefault="00EA4127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FB2528B" w14:textId="77777777" w:rsidR="00EA4127" w:rsidRPr="00B86A26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  <w:u w:val="single"/>
        </w:rPr>
        <w:t>Προς</w:t>
      </w:r>
      <w:r w:rsidRPr="00B86A26">
        <w:rPr>
          <w:rFonts w:cstheme="minorHAnsi"/>
          <w:b/>
          <w:bCs/>
          <w:color w:val="000000"/>
        </w:rPr>
        <w:br/>
        <w:t xml:space="preserve">α) τον κ. Δήμαρχο Αλιάρτου - </w:t>
      </w:r>
      <w:proofErr w:type="spellStart"/>
      <w:r w:rsidRPr="00B86A26">
        <w:rPr>
          <w:rFonts w:cstheme="minorHAnsi"/>
          <w:b/>
          <w:bCs/>
          <w:color w:val="000000"/>
        </w:rPr>
        <w:t>Θεσπιέων</w:t>
      </w:r>
      <w:proofErr w:type="spellEnd"/>
    </w:p>
    <w:p w14:paraId="67155B90" w14:textId="77777777" w:rsidR="00EA4127" w:rsidRPr="00B86A26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</w:rPr>
        <w:t>β) τα Μέλη του Δημοτικού Συμβουλίου</w:t>
      </w:r>
    </w:p>
    <w:p w14:paraId="39667E93" w14:textId="29498DE7" w:rsidR="00EA4127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</w:rPr>
        <w:t>γ) τους Προέδρους των Κοινοτήτων</w:t>
      </w:r>
    </w:p>
    <w:p w14:paraId="05D5B1BC" w14:textId="08AD6E8E" w:rsidR="00273536" w:rsidRPr="00273536" w:rsidRDefault="00273536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δ) τον κ. Γενικό Γραμματέα</w:t>
      </w:r>
    </w:p>
    <w:p w14:paraId="2C12B062" w14:textId="3788E97C" w:rsidR="00EA4127" w:rsidRPr="00B86A26" w:rsidRDefault="00B74580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B86A26">
        <w:rPr>
          <w:rFonts w:cstheme="minorHAnsi"/>
          <w:bCs/>
          <w:i/>
          <w:color w:val="000000"/>
        </w:rPr>
        <w:t xml:space="preserve">                                                                                                                       </w:t>
      </w:r>
      <w:r w:rsidR="00AE04D6" w:rsidRPr="00B86A26">
        <w:rPr>
          <w:rFonts w:cstheme="minorHAnsi"/>
          <w:bCs/>
          <w:i/>
          <w:color w:val="000000"/>
        </w:rPr>
        <w:t xml:space="preserve">             </w:t>
      </w:r>
      <w:r w:rsidRPr="00B86A26">
        <w:rPr>
          <w:rFonts w:cstheme="minorHAnsi"/>
          <w:bCs/>
          <w:iCs/>
          <w:color w:val="000000"/>
        </w:rPr>
        <w:t>(Αναλυτικός Πίνακας Αποδεκτών)</w:t>
      </w:r>
      <w:r w:rsidRPr="00B86A26">
        <w:rPr>
          <w:rFonts w:ascii="Cambria" w:hAnsi="Cambria" w:cstheme="minorHAnsi"/>
          <w:bCs/>
          <w:iCs/>
          <w:color w:val="000000"/>
          <w:sz w:val="18"/>
          <w:szCs w:val="18"/>
        </w:rPr>
        <w:br/>
      </w:r>
    </w:p>
    <w:p w14:paraId="6405776A" w14:textId="77777777" w:rsidR="00EA4127" w:rsidRPr="00AE04D6" w:rsidRDefault="00B74580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AE04D6">
        <w:rPr>
          <w:rFonts w:cstheme="minorHAnsi"/>
          <w:b/>
          <w:bCs/>
          <w:color w:val="002060"/>
          <w:sz w:val="24"/>
          <w:szCs w:val="24"/>
          <w:u w:val="single"/>
        </w:rPr>
        <w:t>Π Ρ Ο Σ Κ Λ Η Σ Η</w:t>
      </w:r>
    </w:p>
    <w:p w14:paraId="17AB288D" w14:textId="4BD5A9B0" w:rsidR="00EA4127" w:rsidRPr="007B6FCB" w:rsidRDefault="00B74580" w:rsidP="001475BD">
      <w:pPr>
        <w:widowControl w:val="0"/>
        <w:tabs>
          <w:tab w:val="center" w:pos="632"/>
          <w:tab w:val="left" w:pos="114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Σας προσκαλούμε στην</w:t>
      </w:r>
      <w:r>
        <w:rPr>
          <w:rFonts w:ascii="Calibri" w:hAnsi="Calibri" w:cs="Calibri"/>
          <w:b/>
          <w:bCs/>
        </w:rPr>
        <w:t xml:space="preserve"> </w:t>
      </w:r>
      <w:r>
        <w:rPr>
          <w:rFonts w:cs="Cambria"/>
          <w:b/>
          <w:bCs/>
          <w:iCs/>
          <w:color w:val="000000"/>
        </w:rPr>
        <w:t>9</w:t>
      </w:r>
      <w:r>
        <w:rPr>
          <w:rFonts w:cs="Cambria"/>
          <w:b/>
          <w:bCs/>
          <w:iCs/>
          <w:color w:val="000000"/>
          <w:vertAlign w:val="superscript"/>
        </w:rPr>
        <w:t>η</w:t>
      </w:r>
      <w:r>
        <w:rPr>
          <w:rFonts w:cs="Cambria"/>
          <w:b/>
          <w:bCs/>
          <w:color w:val="000000"/>
        </w:rPr>
        <w:t xml:space="preserve"> Δημόσια τακτική συνεδρίαση</w:t>
      </w:r>
      <w:r>
        <w:rPr>
          <w:rFonts w:cs="Cambria"/>
          <w:color w:val="000000"/>
        </w:rPr>
        <w:t xml:space="preserve"> </w:t>
      </w:r>
      <w:r>
        <w:rPr>
          <w:rFonts w:ascii="Calibri" w:hAnsi="Calibri" w:cs="Calibri"/>
        </w:rPr>
        <w:t xml:space="preserve">του Δημοτικού Συμβουλίου,  που θα διεξαχθεί την </w:t>
      </w:r>
      <w:r w:rsidR="00F40DA6">
        <w:rPr>
          <w:rFonts w:cs="Cambria"/>
          <w:b/>
          <w:color w:val="000000"/>
        </w:rPr>
        <w:t>Τρίτη</w:t>
      </w:r>
      <w:r>
        <w:rPr>
          <w:rFonts w:cs="Cambria"/>
          <w:b/>
          <w:color w:val="000000"/>
        </w:rPr>
        <w:t xml:space="preserve"> 2</w:t>
      </w:r>
      <w:r w:rsidR="00F40DA6" w:rsidRPr="00F40DA6">
        <w:rPr>
          <w:rFonts w:cs="Cambria"/>
          <w:b/>
          <w:color w:val="000000"/>
        </w:rPr>
        <w:t>8</w:t>
      </w:r>
      <w:r>
        <w:rPr>
          <w:rFonts w:cs="Cambria"/>
          <w:b/>
          <w:color w:val="000000"/>
        </w:rPr>
        <w:t xml:space="preserve"> Μαΐου 2024 και ώρα 19:30 </w:t>
      </w:r>
      <w:r>
        <w:rPr>
          <w:rFonts w:cs="Calibri"/>
          <w:b/>
        </w:rPr>
        <w:t>, στην αίθουσα Δημοτικού Συμβουλίου</w:t>
      </w:r>
      <w:r>
        <w:rPr>
          <w:rFonts w:cs="Calibri"/>
          <w:bCs/>
        </w:rPr>
        <w:t>,</w:t>
      </w:r>
      <w:r>
        <w:rPr>
          <w:rFonts w:ascii="Calibri" w:hAnsi="Calibri" w:cs="Calibri"/>
          <w:b/>
        </w:rPr>
        <w:t xml:space="preserve">  </w:t>
      </w:r>
      <w:r w:rsidRPr="00B86A26">
        <w:rPr>
          <w:rFonts w:ascii="Calibri" w:hAnsi="Calibri" w:cs="Calibri"/>
        </w:rPr>
        <w:t>κατ’ εφαρμογή</w:t>
      </w:r>
      <w:r w:rsidR="002B7774" w:rsidRPr="00B86A26">
        <w:rPr>
          <w:rFonts w:ascii="Calibri" w:hAnsi="Calibri" w:cs="Calibri"/>
        </w:rPr>
        <w:t xml:space="preserve"> </w:t>
      </w:r>
      <w:r w:rsidRPr="00B86A26">
        <w:rPr>
          <w:rFonts w:ascii="Calibri" w:hAnsi="Calibri" w:cs="Calibri"/>
        </w:rPr>
        <w:t xml:space="preserve">  των διατάξεων του άρθρου 67 του Ν. 3852/2010 όπως </w:t>
      </w:r>
      <w:r w:rsidR="002B7774" w:rsidRPr="00B86A26">
        <w:rPr>
          <w:rFonts w:ascii="Calibri" w:hAnsi="Calibri" w:cs="Calibri"/>
        </w:rPr>
        <w:t>τροποποιήθηκε</w:t>
      </w:r>
      <w:r w:rsidRPr="00B86A26">
        <w:rPr>
          <w:rFonts w:ascii="Calibri" w:hAnsi="Calibri" w:cs="Calibri"/>
        </w:rPr>
        <w:t xml:space="preserve"> με το άρθρο 74 του Ν. 4555/2018</w:t>
      </w:r>
      <w:r w:rsidRPr="00B86A26">
        <w:rPr>
          <w:rStyle w:val="a6"/>
          <w:rFonts w:ascii="Calibri" w:hAnsi="Calibri" w:cs="Calibri"/>
          <w:bCs w:val="0"/>
        </w:rPr>
        <w:t xml:space="preserve"> </w:t>
      </w:r>
      <w:r w:rsidRPr="00B86A26">
        <w:rPr>
          <w:rFonts w:ascii="Calibri" w:hAnsi="Calibri" w:cs="Calibri"/>
        </w:rPr>
        <w:t xml:space="preserve">και </w:t>
      </w:r>
      <w:r w:rsidR="00CC61FE" w:rsidRPr="00B86A26">
        <w:rPr>
          <w:rFonts w:ascii="Calibri" w:hAnsi="Calibri" w:cs="Calibri"/>
        </w:rPr>
        <w:t>με το αρθ.6 του Ν.5056/2023</w:t>
      </w:r>
      <w:r w:rsidR="007B6FCB" w:rsidRPr="00B86A26">
        <w:rPr>
          <w:rFonts w:ascii="Calibri" w:hAnsi="Calibri" w:cs="Calibri"/>
        </w:rPr>
        <w:t>.</w:t>
      </w:r>
    </w:p>
    <w:p w14:paraId="54D5FA04" w14:textId="387BB94C" w:rsidR="00EA4127" w:rsidRDefault="00EA4127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Style w:val="a3"/>
          <w:rFonts w:ascii="Calibri" w:hAnsi="Calibri" w:cs="Calibri"/>
          <w:iCs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44"/>
      </w:tblGrid>
      <w:tr w:rsidR="00EA4127" w14:paraId="71FA3C66" w14:textId="77777777">
        <w:tc>
          <w:tcPr>
            <w:tcW w:w="617" w:type="dxa"/>
            <w:shd w:val="clear" w:color="auto" w:fill="D9E2F3"/>
          </w:tcPr>
          <w:p w14:paraId="2FE56045" w14:textId="77777777" w:rsidR="00EA4127" w:rsidRDefault="00B7458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Α/Α</w:t>
            </w:r>
          </w:p>
        </w:tc>
        <w:tc>
          <w:tcPr>
            <w:tcW w:w="9244" w:type="dxa"/>
            <w:shd w:val="clear" w:color="auto" w:fill="D9E2F3"/>
          </w:tcPr>
          <w:p w14:paraId="0DAAF15D" w14:textId="77777777" w:rsidR="00EA4127" w:rsidRDefault="00B7458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Περιγραφή θέματος </w:t>
            </w:r>
          </w:p>
        </w:tc>
      </w:tr>
    </w:tbl>
    <w:p w14:paraId="27EBF710" w14:textId="77777777" w:rsidR="00EA4127" w:rsidRDefault="00EA4127">
      <w:pPr>
        <w:pStyle w:val="a9"/>
        <w:numPr>
          <w:ilvl w:val="0"/>
          <w:numId w:val="1"/>
        </w:numPr>
        <w:spacing w:after="160" w:line="360" w:lineRule="auto"/>
        <w:ind w:left="284"/>
        <w:rPr>
          <w:rStyle w:val="a3"/>
          <w:rFonts w:ascii="Calibri" w:hAnsi="Calibri" w:cs="Calibri"/>
          <w:iCs/>
        </w:rPr>
      </w:pPr>
    </w:p>
    <w:p w14:paraId="2271EAC5" w14:textId="77777777" w:rsidR="00EA4127" w:rsidRPr="00744ABB" w:rsidRDefault="00B74580" w:rsidP="00744ABB">
      <w:pPr>
        <w:spacing w:after="160" w:line="360" w:lineRule="auto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1. Περί της 1ης τροποποίησης Τεχνικού Προγράμματος Δήμου Αλιάρτου - Θεσπιέων, έτους 2024.(Εισηγητής Κος Δήμαρχος Αραπίτσας Γεώργιος)</w:t>
      </w:r>
    </w:p>
    <w:p w14:paraId="654E3FCB" w14:textId="1A3DC44A" w:rsidR="00EA4127" w:rsidRPr="00744ABB" w:rsidRDefault="00B74580" w:rsidP="00744ABB">
      <w:pPr>
        <w:spacing w:after="160" w:line="360" w:lineRule="auto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2. Περί της 2ης τροποποίησης Τεχνικού Προγράμματος Δήμου Αλιάρτου - Θεσπιέων, έτους 2024.(Εισηγητής Κος Δήμαρχος Αραπίτσας Γεώργιος)</w:t>
      </w:r>
    </w:p>
    <w:p w14:paraId="05F23CBF" w14:textId="77777777" w:rsidR="00EA4127" w:rsidRPr="00744ABB" w:rsidRDefault="00B74580" w:rsidP="00744ABB">
      <w:pPr>
        <w:spacing w:after="160" w:line="360" w:lineRule="auto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3. Περί έγκρισης της υπό αρθιμ.91/2024 απόφασης Δημοτικής Επιτροπής που αφορά την 4η αναμόρφωση προϋπολογισμού οικ. έτους 2024.(Εισηγητής Κος Δήμαρχος Αραπίτσας Γεώργιος)</w:t>
      </w:r>
    </w:p>
    <w:p w14:paraId="39111160" w14:textId="77777777" w:rsidR="00EA4127" w:rsidRPr="00744ABB" w:rsidRDefault="00B74580" w:rsidP="00744ABB">
      <w:pPr>
        <w:spacing w:after="160" w:line="360" w:lineRule="auto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4. Περί έγκρισης της υπό αρθιμ.94/2024 απόφασης Δημοτικής Επιτροπής που αφορά την 5η αναμόρφωση προϋπολογισμού οικ. έτους 2024.(Εισηγητής Κος Δήμαρχος Αραπίτσας Γεώργιος)</w:t>
      </w:r>
    </w:p>
    <w:p w14:paraId="5ED46D3C" w14:textId="77777777" w:rsidR="00EA4127" w:rsidRPr="00744ABB" w:rsidRDefault="00B74580" w:rsidP="00744ABB">
      <w:pPr>
        <w:spacing w:after="160" w:line="360" w:lineRule="auto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5. Περί έγκρισης της  6ης  αναμόρφωσης προϋπολογισμού οικ. έτους 2024.(Εισηγητής Κος Δήμαρχος Αραπίτσας Γεώργιος)</w:t>
      </w:r>
    </w:p>
    <w:p w14:paraId="166F7D14" w14:textId="77777777" w:rsidR="00EA4127" w:rsidRPr="00317098" w:rsidRDefault="00EA4127" w:rsidP="00317098">
      <w:pPr>
        <w:spacing w:after="160" w:line="360" w:lineRule="auto"/>
        <w:rPr>
          <w:rStyle w:val="a3"/>
          <w:rFonts w:ascii="Calibri" w:hAnsi="Calibri" w:cs="Calibri"/>
          <w:iCs/>
        </w:rPr>
      </w:pPr>
    </w:p>
    <w:p w14:paraId="4E1E196B" w14:textId="77777777" w:rsidR="00EA4127" w:rsidRPr="00744ABB" w:rsidRDefault="00B74580" w:rsidP="00744ABB">
      <w:pPr>
        <w:spacing w:after="160" w:line="360" w:lineRule="auto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lastRenderedPageBreak/>
        <w:t>6. Περί έγκρισης της υπό αριθμ.96/2024 απόφαση Δημοτικής Επιτροπής που αφορά την λήψη απόφασης επανακαθορισμού των τελών χρήσεως κοινόχρηστων χώρων Δήμου Αλιάρτου - Θεσπιέων.(Εισηγητής Κος Πρόεδρος Νιάρος Γεώργιος)</w:t>
      </w:r>
    </w:p>
    <w:p w14:paraId="73C1FDB4" w14:textId="77777777" w:rsidR="00EA4127" w:rsidRPr="00744ABB" w:rsidRDefault="00B74580" w:rsidP="00744ABB">
      <w:pPr>
        <w:spacing w:after="160" w:line="360" w:lineRule="auto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7. Περί έγκρισης της υπό αριθμ.97/2024 απόφασης Δημοτικής Επιτροπής που αφορά την  εφαρμογή νέου κανονισμού (Ν.4849/2021 ΦΕΚ 207/Α/05- 11-2021 άρθρο 28) Λαϊκής Αγοράς Δήμου Αλιάρτου - Θεσπιέων.(Εισηγητής Κος Πρόεδρος Νιάρος Γεώργιος)</w:t>
      </w:r>
    </w:p>
    <w:p w14:paraId="742EC871" w14:textId="77777777" w:rsidR="00EA4127" w:rsidRPr="00744ABB" w:rsidRDefault="00B74580" w:rsidP="00744ABB">
      <w:pPr>
        <w:spacing w:after="160" w:line="360" w:lineRule="auto"/>
        <w:ind w:left="-57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8. Περί έγκρισης της υπό αριθμ.99/2024 απόφασης Δημοτικής Επιτροπής που αφορά την τροποποίηση κανονισμού ύδρευσης Δήμου Αλιάρτου - Θεσπιέων.(Εισηγητής Κος Πρόεδρος Νιάρος Γεώργιος)</w:t>
      </w:r>
    </w:p>
    <w:p w14:paraId="41CC802D" w14:textId="77777777" w:rsidR="00EA4127" w:rsidRPr="00744ABB" w:rsidRDefault="00B74580" w:rsidP="00744ABB">
      <w:pPr>
        <w:spacing w:after="160" w:line="360" w:lineRule="auto"/>
        <w:ind w:left="-57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9. Περί έγκρισης της υπό αριθμ.98/2024 απόφασης Δημοτικής Επιτροπής που αφορά την  παραχώρηση κοινόχρηστου χώρου του Δήμου Αλιάρτου - Θεσπιέων για την τοποθέτηση τραπεζοκαθισμάτων , έτους 2024.(Εισηγητής Κος Πρόεδρος Νιάρος Γεώργιος)</w:t>
      </w:r>
    </w:p>
    <w:p w14:paraId="5D5E1231" w14:textId="77777777" w:rsidR="00EA4127" w:rsidRPr="00744ABB" w:rsidRDefault="00B74580" w:rsidP="00744ABB">
      <w:pPr>
        <w:spacing w:after="160" w:line="360" w:lineRule="auto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10. Περί έγκρισης της υπό αριθμ.101/2024 απόφαση Δημοτικής Επιτροπής που αφορά  το κλείσιμο  της Κεντρικής Πλατείας Μαυρομματίου περιμετρικά  από 14/06/2024 έως το τελευταίο Σαββατοκύριακο του Αυγούστου και τις επίσημες γιορτές και αργίες  και ώρες από 20:00 έως 02:00.(Εισηγητής Κος Γενικός Γραμματέας Δάρρας Σταμάτιος)</w:t>
      </w:r>
    </w:p>
    <w:p w14:paraId="7CECC574" w14:textId="77777777" w:rsidR="00EA4127" w:rsidRPr="00744ABB" w:rsidRDefault="00B74580" w:rsidP="00744ABB">
      <w:pPr>
        <w:spacing w:after="160" w:line="360" w:lineRule="auto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11. Περί έγκρισης της υπό αριθμ.60/2024 απόφασης Δημοτικής Επιτροπής που αφορά τον καθορισμό θέσης στάσιμου εμπορίου στην Δημοτική Κοινότητα Αλιάρτου.(Εισηγητής Κος Γενικός Γραμματέας Δάρρας Σταμάτιος)</w:t>
      </w:r>
    </w:p>
    <w:p w14:paraId="225FE34F" w14:textId="77777777" w:rsidR="00EA4127" w:rsidRPr="00744ABB" w:rsidRDefault="00B74580" w:rsidP="00744ABB">
      <w:pPr>
        <w:spacing w:after="160" w:line="360" w:lineRule="auto"/>
        <w:ind w:left="-57"/>
        <w:rPr>
          <w:rStyle w:val="a3"/>
          <w:rFonts w:ascii="Calibri" w:hAnsi="Calibri" w:cs="Calibri"/>
          <w:iCs/>
        </w:rPr>
      </w:pPr>
      <w:r w:rsidRPr="00744ABB">
        <w:rPr>
          <w:rStyle w:val="a3"/>
          <w:rFonts w:ascii="Calibri" w:hAnsi="Calibri" w:cs="Calibri"/>
          <w:i w:val="0"/>
          <w:iCs/>
        </w:rPr>
        <w:t>12. Περί έγκρισης της υπό αριθμ.86/2024 απόφασης Δημοτικής Επιτροπής που αφορά τον καθορισμό θέσης στάσιμου εμπορίου στην Δημοτική Κοινότητα Θεσπιών.(Εισηγητής Κος Γενικός Γραμματέας Δάρρας Σταμάτιος)</w:t>
      </w:r>
    </w:p>
    <w:p w14:paraId="074845C3" w14:textId="5BDBB04C" w:rsidR="00EA4127" w:rsidRDefault="00B74580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240" w:lineRule="auto"/>
      </w:pPr>
      <w:r>
        <w:tab/>
      </w:r>
    </w:p>
    <w:p w14:paraId="160743B4" w14:textId="77777777" w:rsidR="00692E3C" w:rsidRDefault="00692E3C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</w:rPr>
      </w:pPr>
    </w:p>
    <w:tbl>
      <w:tblPr>
        <w:tblStyle w:val="a7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2392"/>
        <w:gridCol w:w="2254"/>
      </w:tblGrid>
      <w:tr w:rsidR="00EA4127" w14:paraId="63320DA0" w14:textId="77777777">
        <w:trPr>
          <w:trHeight w:val="1055"/>
        </w:trPr>
        <w:tc>
          <w:tcPr>
            <w:tcW w:w="3370" w:type="dxa"/>
          </w:tcPr>
          <w:p w14:paraId="7AA8F42C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3EAC2DE0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E68C7CF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4C63D72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043011F7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32DD226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FE3D618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2992BD6" w14:textId="77777777" w:rsidR="00EA4127" w:rsidRDefault="00EA4127">
            <w:pPr>
              <w:spacing w:after="0" w:line="240" w:lineRule="auto"/>
              <w:ind w:left="1364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2392" w:type="dxa"/>
          </w:tcPr>
          <w:p w14:paraId="793397C4" w14:textId="77777777" w:rsidR="00EA4127" w:rsidRDefault="00B7458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Ο</w:t>
            </w:r>
            <w:r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ΠΡΟΕΔΡΟΣ του Δημοτικού Συμβουλίου</w:t>
            </w:r>
          </w:p>
          <w:p w14:paraId="4B52311D" w14:textId="77777777" w:rsidR="00EA4127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B330991" w14:textId="77777777" w:rsidR="00EA4127" w:rsidRDefault="00EA4127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6002C5F5" w14:textId="77777777" w:rsidR="00EA4127" w:rsidRDefault="00EA4127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65713061" w14:textId="77777777" w:rsidR="00EA4127" w:rsidRDefault="00EA4127">
            <w:pPr>
              <w:pStyle w:val="20"/>
              <w:tabs>
                <w:tab w:val="left" w:pos="24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4259D40D" w14:textId="77777777" w:rsidR="00EA4127" w:rsidRDefault="00B74580">
            <w:pPr>
              <w:pStyle w:val="10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ΝΙΑΡΟΣ ΓΕΩΡΓΙΟΣ</w:t>
            </w:r>
          </w:p>
          <w:p w14:paraId="0B28D643" w14:textId="77777777" w:rsidR="00EA4127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2254" w:type="dxa"/>
          </w:tcPr>
          <w:p w14:paraId="38B06C28" w14:textId="77777777" w:rsidR="00EA4127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  <w:tr w:rsidR="00EA4127" w14:paraId="113D7233" w14:textId="77777777">
        <w:trPr>
          <w:trHeight w:val="1055"/>
        </w:trPr>
        <w:tc>
          <w:tcPr>
            <w:tcW w:w="3370" w:type="dxa"/>
          </w:tcPr>
          <w:p w14:paraId="747E5182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CB9ACC6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5F55AA73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3D5D90B1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5666A01D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D6C08CB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136A390D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2AE58B10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346709B4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31104B70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03CAB9C6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0564AB5" w14:textId="77777777" w:rsidR="00317098" w:rsidRDefault="00317098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12419DD3" w14:textId="38B62FD8" w:rsidR="00692E3C" w:rsidRDefault="00692E3C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2392" w:type="dxa"/>
          </w:tcPr>
          <w:p w14:paraId="7A50744D" w14:textId="77777777" w:rsidR="00EA4127" w:rsidRDefault="00EA41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8AA734" w14:textId="77777777" w:rsidR="00EA4127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</w:tbl>
    <w:p w14:paraId="7D52CF30" w14:textId="77777777" w:rsidR="00EA4127" w:rsidRDefault="00B74580">
      <w:pPr>
        <w:widowControl w:val="0"/>
        <w:shd w:val="clear" w:color="auto" w:fill="D9E2F3" w:themeFill="accent5" w:themeFillTint="33"/>
        <w:tabs>
          <w:tab w:val="center" w:pos="7627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color w:val="002060"/>
          <w:shd w:val="clear" w:color="auto" w:fill="D9E2F3" w:themeFill="accent5" w:themeFillTint="33"/>
        </w:rPr>
      </w:pPr>
      <w:r>
        <w:rPr>
          <w:rFonts w:cs="Calibri"/>
          <w:b/>
          <w:bCs/>
          <w:color w:val="002060"/>
          <w:shd w:val="clear" w:color="auto" w:fill="D9E2F3" w:themeFill="accent5" w:themeFillTint="33"/>
        </w:rPr>
        <w:t>ΠΙΝΑΚΑΣ ΑΠΟΔΕΚΤΩΝ</w:t>
      </w:r>
    </w:p>
    <w:p w14:paraId="6CE35B45" w14:textId="20DFD7C2" w:rsidR="00EA4127" w:rsidRPr="006035F0" w:rsidRDefault="006035F0">
      <w:pPr>
        <w:widowControl w:val="0"/>
        <w:tabs>
          <w:tab w:val="center" w:pos="7627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80000"/>
          <w:u w:val="double"/>
        </w:rPr>
      </w:pPr>
      <w:r>
        <w:rPr>
          <w:rFonts w:ascii="Calibri" w:hAnsi="Calibri" w:cs="Calibri"/>
          <w:b/>
          <w:bCs/>
          <w:color w:val="080000"/>
          <w:u w:val="double"/>
          <w:lang w:val="en-US"/>
        </w:rPr>
        <w:t>O</w:t>
      </w:r>
      <w:r w:rsidRPr="00317098">
        <w:rPr>
          <w:rFonts w:ascii="Calibri" w:hAnsi="Calibri" w:cs="Calibri"/>
          <w:b/>
          <w:bCs/>
          <w:color w:val="080000"/>
          <w:u w:val="double"/>
        </w:rPr>
        <w:t xml:space="preserve"> </w:t>
      </w:r>
      <w:r w:rsidR="00B74580">
        <w:rPr>
          <w:rFonts w:ascii="Calibri" w:hAnsi="Calibri" w:cs="Calibri"/>
          <w:b/>
          <w:bCs/>
          <w:color w:val="080000"/>
          <w:u w:val="double"/>
        </w:rPr>
        <w:t>Δήμαρχος</w:t>
      </w:r>
      <w:r w:rsidRPr="00317098">
        <w:rPr>
          <w:rFonts w:ascii="Calibri" w:hAnsi="Calibri" w:cs="Calibri"/>
          <w:b/>
          <w:bCs/>
          <w:color w:val="080000"/>
          <w:u w:val="double"/>
        </w:rPr>
        <w:t xml:space="preserve"> </w:t>
      </w:r>
      <w:r>
        <w:rPr>
          <w:rFonts w:ascii="Calibri" w:hAnsi="Calibri" w:cs="Calibri"/>
          <w:b/>
          <w:bCs/>
          <w:color w:val="080000"/>
          <w:u w:val="double"/>
        </w:rPr>
        <w:t>Αλιάρτου</w:t>
      </w:r>
    </w:p>
    <w:p w14:paraId="69316990" w14:textId="7C31FD32" w:rsidR="00EA4127" w:rsidRPr="00744ABB" w:rsidRDefault="00B74580">
      <w:pPr>
        <w:pStyle w:val="3"/>
        <w:spacing w:before="0" w:beforeAutospacing="0" w:after="0" w:afterAutospacing="0"/>
        <w:rPr>
          <w:rFonts w:ascii="Calibri" w:hAnsi="Calibri" w:cs="Calibri"/>
          <w:b w:val="0"/>
          <w:bCs w:val="0"/>
          <w:color w:val="080000"/>
          <w:u w:val="single"/>
          <w:lang w:val="el-GR"/>
        </w:rPr>
      </w:pPr>
      <w:r w:rsidRPr="00744ABB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el-GR"/>
        </w:rPr>
        <w:t>ΑΡΑΠΙΤΣΑΣ Γεώργιος</w:t>
      </w:r>
    </w:p>
    <w:p w14:paraId="24CB70BC" w14:textId="0A69F650" w:rsidR="00273536" w:rsidRPr="00317098" w:rsidRDefault="00273536" w:rsidP="00273536">
      <w:pPr>
        <w:rPr>
          <w:lang w:eastAsia="en-US"/>
        </w:rPr>
      </w:pPr>
    </w:p>
    <w:p w14:paraId="1E1B0A6B" w14:textId="59588DFA" w:rsidR="00273536" w:rsidRDefault="00273536" w:rsidP="00273536">
      <w:pPr>
        <w:rPr>
          <w:b/>
          <w:u w:val="double"/>
          <w:lang w:eastAsia="en-US"/>
        </w:rPr>
      </w:pPr>
      <w:r w:rsidRPr="00273536">
        <w:rPr>
          <w:b/>
          <w:u w:val="double"/>
          <w:lang w:eastAsia="en-US"/>
        </w:rPr>
        <w:t>Ο Γενικός Γραμματέας</w:t>
      </w:r>
    </w:p>
    <w:p w14:paraId="354BA89B" w14:textId="2E482F21" w:rsidR="00744ABB" w:rsidRPr="000E3C03" w:rsidRDefault="00744ABB" w:rsidP="00273536">
      <w:pPr>
        <w:rPr>
          <w:u w:val="single"/>
          <w:lang w:eastAsia="en-US"/>
        </w:rPr>
      </w:pPr>
      <w:r w:rsidRPr="000E3C03">
        <w:rPr>
          <w:u w:val="single"/>
          <w:lang w:eastAsia="en-US"/>
        </w:rPr>
        <w:t>ΔΑΡΡΑΣ ΣΤΑΜΑΤΙΟΣ</w:t>
      </w:r>
    </w:p>
    <w:p w14:paraId="27ABB120" w14:textId="77777777" w:rsidR="00EA4127" w:rsidRDefault="00EA4127">
      <w:pPr>
        <w:widowControl w:val="0"/>
        <w:tabs>
          <w:tab w:val="left" w:pos="381"/>
        </w:tabs>
        <w:autoSpaceDE w:val="0"/>
        <w:autoSpaceDN w:val="0"/>
        <w:adjustRightInd w:val="0"/>
        <w:ind w:firstLine="5245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E3C03" w14:paraId="5F649783" w14:textId="77777777" w:rsidTr="000E3C03">
        <w:tc>
          <w:tcPr>
            <w:tcW w:w="4868" w:type="dxa"/>
            <w:hideMark/>
          </w:tcPr>
          <w:p w14:paraId="47BDB6A8" w14:textId="06CBCADB" w:rsidR="000E3C03" w:rsidRPr="000E3C03" w:rsidRDefault="000E3C03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u w:val="double"/>
                <w:lang w:eastAsia="en-US"/>
              </w:rPr>
            </w:pPr>
            <w:r w:rsidRPr="000E3C03">
              <w:rPr>
                <w:rFonts w:ascii="Calibri" w:hAnsi="Calibri" w:cs="Calibri"/>
                <w:b/>
                <w:bCs/>
                <w:color w:val="000000" w:themeColor="text1"/>
                <w:u w:val="double"/>
                <w:lang w:eastAsia="en-US"/>
              </w:rPr>
              <w:t>Δημοτικοί Σύμβουλοι</w:t>
            </w:r>
          </w:p>
          <w:p w14:paraId="54152B9D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ΒΑΣΙΛΕΙΟΥ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Κων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νος</w:t>
            </w:r>
            <w:proofErr w:type="spellEnd"/>
          </w:p>
          <w:p w14:paraId="4B37050B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ΔΡΙΤΣΑ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Ανθούλ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</w:t>
            </w:r>
          </w:p>
          <w:p w14:paraId="18C95D20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ΖΑΓΚΑΣ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Πέτρος</w:t>
            </w:r>
            <w:proofErr w:type="spellEnd"/>
          </w:p>
          <w:p w14:paraId="00065E35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ΚΑΡΑΝΑΣΟΣ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Αλέξ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ανδρος</w:t>
            </w:r>
          </w:p>
          <w:p w14:paraId="0F58D8F8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ΚΟΒΟΥ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Αικ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ατερίνη</w:t>
            </w:r>
          </w:p>
          <w:p w14:paraId="5E886109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ΚΟΥΡΟΥΝΗΣ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Μάριος</w:t>
            </w:r>
            <w:proofErr w:type="spellEnd"/>
          </w:p>
          <w:p w14:paraId="30FF6D95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ΛΙΑΚΟΥ Μα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ρί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</w:t>
            </w:r>
          </w:p>
          <w:p w14:paraId="521BB030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ΜΠΟΛΜΠΑΣΗΣ Βα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σίλειος</w:t>
            </w:r>
            <w:proofErr w:type="spellEnd"/>
          </w:p>
          <w:p w14:paraId="0B431116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ΜΠΟΥΖΙΚΑΣ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Κων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νος</w:t>
            </w:r>
            <w:proofErr w:type="spellEnd"/>
          </w:p>
          <w:p w14:paraId="26F31ED5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ΠΑΠΑΘΑΝΑΣΙΟΥ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Αθ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ανάσιος</w:t>
            </w:r>
          </w:p>
          <w:p w14:paraId="57F2A0CD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ΤΡΥΠΟΓΕΩΡΓΟΣ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Γεώργιος</w:t>
            </w:r>
            <w:proofErr w:type="spellEnd"/>
          </w:p>
          <w:p w14:paraId="120FC6FF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ΓΙΑΝΝΑΚΟΠΟΥΛΟΣ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Γεώργιος</w:t>
            </w:r>
            <w:proofErr w:type="spellEnd"/>
          </w:p>
          <w:p w14:paraId="0251D50B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proofErr w:type="gram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ΓΙΑΝΝΑΚΟΠΟΥΛΟΣ 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Χρήστος</w:t>
            </w:r>
            <w:proofErr w:type="spellEnd"/>
            <w:proofErr w:type="gramEnd"/>
          </w:p>
          <w:p w14:paraId="1866C783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ΚΟΥΤΡΟΜΑΝΟΥ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Δήμητρ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</w:t>
            </w:r>
          </w:p>
          <w:p w14:paraId="3A00AF21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ΜΕΛΙΣΣΑΡΗ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Γεωργί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</w:t>
            </w:r>
          </w:p>
          <w:p w14:paraId="474B5ADB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ΡΑΧΟΥΤΗΣ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Ιωάννης</w:t>
            </w:r>
            <w:proofErr w:type="spellEnd"/>
          </w:p>
          <w:p w14:paraId="30E9638B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ΣΤΑΘΗΣ ΄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Αγγελο</w:t>
            </w:r>
            <w:proofErr w:type="spellEnd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ς</w:t>
            </w:r>
          </w:p>
          <w:p w14:paraId="049C9920" w14:textId="77777777" w:rsidR="000E3C03" w:rsidRPr="000E3C03" w:rsidRDefault="000E3C03" w:rsidP="000E3C03">
            <w:pPr>
              <w:pStyle w:val="a9"/>
              <w:numPr>
                <w:ilvl w:val="0"/>
                <w:numId w:val="7"/>
              </w:numPr>
              <w:spacing w:after="160" w:line="256" w:lineRule="auto"/>
              <w:jc w:val="both"/>
              <w:rPr>
                <w:color w:val="000000" w:themeColor="text1"/>
              </w:rPr>
            </w:pPr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ΜΠΟΥΤΣΙΚΟΣ </w:t>
            </w:r>
            <w:proofErr w:type="spellStart"/>
            <w:r w:rsidRPr="000E3C0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Γεώργιος</w:t>
            </w:r>
            <w:proofErr w:type="spellEnd"/>
          </w:p>
        </w:tc>
        <w:tc>
          <w:tcPr>
            <w:tcW w:w="4868" w:type="dxa"/>
            <w:hideMark/>
          </w:tcPr>
          <w:p w14:paraId="06AB1AFF" w14:textId="77777777" w:rsidR="000E3C03" w:rsidRPr="000E3C03" w:rsidRDefault="000E3C03">
            <w:pPr>
              <w:suppressAutoHyphens/>
              <w:spacing w:line="360" w:lineRule="auto"/>
              <w:ind w:right="63"/>
              <w:rPr>
                <w:rFonts w:ascii="Calibri" w:hAnsi="Calibri" w:cs="Calibri"/>
                <w:b/>
                <w:bCs/>
                <w:color w:val="000000" w:themeColor="text1"/>
                <w:u w:val="double"/>
                <w:lang w:eastAsia="en-US"/>
              </w:rPr>
            </w:pPr>
            <w:r w:rsidRPr="000E3C03">
              <w:rPr>
                <w:rFonts w:ascii="Calibri" w:hAnsi="Calibri" w:cs="Calibri"/>
                <w:b/>
                <w:bCs/>
                <w:color w:val="000000" w:themeColor="text1"/>
                <w:u w:val="double"/>
                <w:lang w:eastAsia="en-US"/>
              </w:rPr>
              <w:t>Πρόεδροι Κοινοτήτων</w:t>
            </w:r>
          </w:p>
          <w:p w14:paraId="6D376F37" w14:textId="77777777" w:rsidR="000E3C03" w:rsidRPr="000E3C03" w:rsidRDefault="000E3C03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1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>. ΒΑΡΘΑΛΑΜΗΣ Αναστάσιος</w:t>
            </w:r>
          </w:p>
          <w:p w14:paraId="02B2953C" w14:textId="77777777" w:rsidR="000E3C03" w:rsidRPr="000E3C03" w:rsidRDefault="000E3C03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2.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ΓΕΡΟΓΙΑΝΝΗ Ουρανία</w:t>
            </w:r>
          </w:p>
          <w:p w14:paraId="1813C2D7" w14:textId="77777777" w:rsidR="000E3C03" w:rsidRPr="000E3C03" w:rsidRDefault="000E3C03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3.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ΚΑΤΣΟΥΛΑΣ Παναγιώτης</w:t>
            </w:r>
          </w:p>
          <w:p w14:paraId="492673BF" w14:textId="77777777" w:rsidR="000E3C03" w:rsidRPr="000E3C03" w:rsidRDefault="000E3C03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4.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ΚΡΕΜΜΥΔΑΣ Αριστείδης</w:t>
            </w:r>
          </w:p>
          <w:p w14:paraId="6333355C" w14:textId="77777777" w:rsidR="000E3C03" w:rsidRPr="000E3C03" w:rsidRDefault="000E3C03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5.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ΚΥΡΙΑΚΑΤΗΣ Αναστάσιος</w:t>
            </w:r>
          </w:p>
          <w:p w14:paraId="3E92F57F" w14:textId="77777777" w:rsidR="000E3C03" w:rsidRPr="000E3C03" w:rsidRDefault="000E3C03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6.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ΜΑΡΚΟΥ Μαρία</w:t>
            </w:r>
          </w:p>
          <w:p w14:paraId="26E0D245" w14:textId="77777777" w:rsidR="000E3C03" w:rsidRPr="000E3C03" w:rsidRDefault="000E3C03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7.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ΜΠΕΤΧΑΒΑΣ Ιωάννης</w:t>
            </w:r>
          </w:p>
          <w:p w14:paraId="19EF5F56" w14:textId="77777777" w:rsidR="000E3C03" w:rsidRPr="000E3C03" w:rsidRDefault="000E3C03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8.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ΠΑΛΜΕΣ Βασίλειος</w:t>
            </w:r>
          </w:p>
          <w:p w14:paraId="0F29178C" w14:textId="77777777" w:rsidR="000E3C03" w:rsidRPr="000E3C03" w:rsidRDefault="000E3C03">
            <w:pPr>
              <w:spacing w:after="40" w:line="256" w:lineRule="auto"/>
              <w:rPr>
                <w:rFonts w:cstheme="minorHAnsi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9.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ΧΟΛΙΑΣΜΕΝΟΣ Νικόλαος</w:t>
            </w:r>
          </w:p>
          <w:p w14:paraId="36791D44" w14:textId="77777777" w:rsidR="000E3C03" w:rsidRPr="000E3C03" w:rsidRDefault="000E3C03">
            <w:pPr>
              <w:spacing w:after="40"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0E3C03">
              <w:rPr>
                <w:rFonts w:cstheme="minorHAnsi"/>
                <w:b/>
                <w:color w:val="000000" w:themeColor="text1"/>
                <w:lang w:eastAsia="en-US"/>
              </w:rPr>
              <w:t>10.</w:t>
            </w:r>
            <w:r w:rsidRPr="000E3C03">
              <w:rPr>
                <w:rFonts w:cstheme="minorHAnsi"/>
                <w:color w:val="000000" w:themeColor="text1"/>
                <w:lang w:eastAsia="en-US"/>
              </w:rPr>
              <w:t xml:space="preserve"> ΧΟΛΙΑΣΜΕΝΟΥ Κωνσταντίνα</w:t>
            </w:r>
          </w:p>
        </w:tc>
      </w:tr>
    </w:tbl>
    <w:p w14:paraId="5B5EC97B" w14:textId="77777777" w:rsidR="00EA4127" w:rsidRDefault="00EA41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</w:pPr>
    </w:p>
    <w:sectPr w:rsidR="00EA4127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E5D11" w14:textId="77777777" w:rsidR="000131BC" w:rsidRDefault="000131BC">
      <w:pPr>
        <w:spacing w:line="240" w:lineRule="auto"/>
      </w:pPr>
      <w:r>
        <w:separator/>
      </w:r>
    </w:p>
  </w:endnote>
  <w:endnote w:type="continuationSeparator" w:id="0">
    <w:p w14:paraId="6DA307D7" w14:textId="77777777" w:rsidR="000131BC" w:rsidRDefault="00013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 Light">
    <w:altName w:val="Segoe Prin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A1D61" w14:textId="47A8C62C" w:rsidR="00EA4127" w:rsidRDefault="00B74580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</w:t>
    </w:r>
    <w:proofErr w:type="spellStart"/>
    <w:r>
      <w:rPr>
        <w:rFonts w:ascii="Verdana" w:hAnsi="Verdana"/>
        <w:b/>
        <w:color w:val="2F5496"/>
        <w:sz w:val="16"/>
        <w:szCs w:val="16"/>
      </w:rPr>
      <w:t>Θεσπιέων</w:t>
    </w:r>
    <w:proofErr w:type="spellEnd"/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3C03">
          <w:rPr>
            <w:noProof/>
          </w:rPr>
          <w:t>3</w:t>
        </w:r>
        <w:r>
          <w:fldChar w:fldCharType="end"/>
        </w:r>
      </w:sdtContent>
    </w:sdt>
  </w:p>
  <w:p w14:paraId="73960746" w14:textId="77777777" w:rsidR="00EA4127" w:rsidRDefault="00B74580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proofErr w:type="spellStart"/>
    <w:r>
      <w:rPr>
        <w:rFonts w:ascii="Verdana" w:hAnsi="Verdana"/>
        <w:b/>
        <w:i/>
        <w:color w:val="2F5496"/>
        <w:sz w:val="16"/>
        <w:szCs w:val="16"/>
      </w:rPr>
      <w:t>Ταχ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. Δ/</w:t>
    </w:r>
    <w:proofErr w:type="spellStart"/>
    <w:r>
      <w:rPr>
        <w:rFonts w:ascii="Verdana" w:hAnsi="Verdana"/>
        <w:b/>
        <w:i/>
        <w:color w:val="2F5496"/>
        <w:sz w:val="16"/>
        <w:szCs w:val="16"/>
      </w:rPr>
      <w:t>νση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5DA1FDFE" w14:textId="77777777" w:rsidR="00EA4127" w:rsidRDefault="00B74580">
    <w:pPr>
      <w:pStyle w:val="a4"/>
      <w:jc w:val="right"/>
    </w:pPr>
    <w:proofErr w:type="spellStart"/>
    <w:r>
      <w:rPr>
        <w:rFonts w:ascii="Verdana" w:hAnsi="Verdana"/>
        <w:b/>
        <w:i/>
        <w:color w:val="2F5496"/>
        <w:sz w:val="16"/>
        <w:szCs w:val="16"/>
      </w:rPr>
      <w:t>Τηλ</w:t>
    </w:r>
    <w:proofErr w:type="spellEnd"/>
    <w:r>
      <w:rPr>
        <w:rFonts w:ascii="Verdana" w:hAnsi="Verdana"/>
        <w:b/>
        <w:i/>
        <w:color w:val="2F5496"/>
        <w:sz w:val="16"/>
        <w:szCs w:val="16"/>
      </w:rPr>
      <w:t xml:space="preserve">. </w:t>
    </w:r>
    <w:proofErr w:type="spellStart"/>
    <w:r>
      <w:rPr>
        <w:rFonts w:ascii="Verdana" w:hAnsi="Verdana"/>
        <w:b/>
        <w:i/>
        <w:color w:val="2F5496"/>
        <w:sz w:val="16"/>
        <w:szCs w:val="16"/>
      </w:rPr>
      <w:t>Επικ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2A99D2F7" w14:textId="77777777" w:rsidR="00EA4127" w:rsidRDefault="00EA41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86484" w14:textId="77777777" w:rsidR="000131BC" w:rsidRDefault="000131BC">
      <w:pPr>
        <w:spacing w:after="0"/>
      </w:pPr>
      <w:r>
        <w:separator/>
      </w:r>
    </w:p>
  </w:footnote>
  <w:footnote w:type="continuationSeparator" w:id="0">
    <w:p w14:paraId="6528407C" w14:textId="77777777" w:rsidR="000131BC" w:rsidRDefault="000131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549238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AC0CE4"/>
    <w:multiLevelType w:val="multilevel"/>
    <w:tmpl w:val="0EB480A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657D"/>
    <w:multiLevelType w:val="multilevel"/>
    <w:tmpl w:val="0EB480A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961E"/>
    <w:multiLevelType w:val="multilevel"/>
    <w:tmpl w:val="ECDC6FBE"/>
    <w:lvl w:ilvl="0">
      <w:start w:val="1"/>
      <w:numFmt w:val="decimal"/>
      <w:lvlText w:val="%1."/>
      <w:lvlJc w:val="left"/>
      <w:pPr>
        <w:ind w:left="786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D2A5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5C22BB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72359698">
    <w:abstractNumId w:val="0"/>
  </w:num>
  <w:num w:numId="2" w16cid:durableId="1648244478">
    <w:abstractNumId w:val="3"/>
  </w:num>
  <w:num w:numId="3" w16cid:durableId="1653757156">
    <w:abstractNumId w:val="6"/>
  </w:num>
  <w:num w:numId="4" w16cid:durableId="1262835095">
    <w:abstractNumId w:val="1"/>
  </w:num>
  <w:num w:numId="5" w16cid:durableId="981541958">
    <w:abstractNumId w:val="5"/>
  </w:num>
  <w:num w:numId="6" w16cid:durableId="1502701282">
    <w:abstractNumId w:val="2"/>
  </w:num>
  <w:num w:numId="7" w16cid:durableId="1878158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1C20"/>
    <w:rsid w:val="00002468"/>
    <w:rsid w:val="000072E3"/>
    <w:rsid w:val="000131BC"/>
    <w:rsid w:val="000176EA"/>
    <w:rsid w:val="00032F5F"/>
    <w:rsid w:val="0004176A"/>
    <w:rsid w:val="00052A14"/>
    <w:rsid w:val="000548DD"/>
    <w:rsid w:val="00061E1C"/>
    <w:rsid w:val="00070740"/>
    <w:rsid w:val="00071693"/>
    <w:rsid w:val="000812DB"/>
    <w:rsid w:val="00082AA4"/>
    <w:rsid w:val="000835B7"/>
    <w:rsid w:val="000846D2"/>
    <w:rsid w:val="0008671D"/>
    <w:rsid w:val="00093D75"/>
    <w:rsid w:val="000C20CC"/>
    <w:rsid w:val="000C52FB"/>
    <w:rsid w:val="000D1E79"/>
    <w:rsid w:val="000E1FBF"/>
    <w:rsid w:val="000E3B79"/>
    <w:rsid w:val="000E3C03"/>
    <w:rsid w:val="000E586F"/>
    <w:rsid w:val="000E5D7E"/>
    <w:rsid w:val="000F51C3"/>
    <w:rsid w:val="000F5C50"/>
    <w:rsid w:val="00116E3D"/>
    <w:rsid w:val="00133ED4"/>
    <w:rsid w:val="0014468E"/>
    <w:rsid w:val="001475BD"/>
    <w:rsid w:val="00153A17"/>
    <w:rsid w:val="00163212"/>
    <w:rsid w:val="001713C7"/>
    <w:rsid w:val="001837EE"/>
    <w:rsid w:val="00185DE4"/>
    <w:rsid w:val="001957E2"/>
    <w:rsid w:val="00195CE0"/>
    <w:rsid w:val="00195E48"/>
    <w:rsid w:val="001B2534"/>
    <w:rsid w:val="001C43C5"/>
    <w:rsid w:val="001E3415"/>
    <w:rsid w:val="001F44BC"/>
    <w:rsid w:val="001F7969"/>
    <w:rsid w:val="002178AC"/>
    <w:rsid w:val="00243049"/>
    <w:rsid w:val="00243E88"/>
    <w:rsid w:val="00273536"/>
    <w:rsid w:val="00290686"/>
    <w:rsid w:val="00294E1E"/>
    <w:rsid w:val="00294E3F"/>
    <w:rsid w:val="00297DCD"/>
    <w:rsid w:val="002B2E7C"/>
    <w:rsid w:val="002B7774"/>
    <w:rsid w:val="002E79E5"/>
    <w:rsid w:val="00302E5A"/>
    <w:rsid w:val="00317098"/>
    <w:rsid w:val="00321EB0"/>
    <w:rsid w:val="0032620D"/>
    <w:rsid w:val="00342245"/>
    <w:rsid w:val="003546DF"/>
    <w:rsid w:val="00355049"/>
    <w:rsid w:val="00355BE5"/>
    <w:rsid w:val="003636A3"/>
    <w:rsid w:val="0036482F"/>
    <w:rsid w:val="0038625A"/>
    <w:rsid w:val="00386F54"/>
    <w:rsid w:val="003B1DB2"/>
    <w:rsid w:val="003B3D31"/>
    <w:rsid w:val="003B6E9A"/>
    <w:rsid w:val="003C06BB"/>
    <w:rsid w:val="003C7FC6"/>
    <w:rsid w:val="003F0AE9"/>
    <w:rsid w:val="003F3F92"/>
    <w:rsid w:val="003F765D"/>
    <w:rsid w:val="00404502"/>
    <w:rsid w:val="00415269"/>
    <w:rsid w:val="0042482E"/>
    <w:rsid w:val="00431E9A"/>
    <w:rsid w:val="00432502"/>
    <w:rsid w:val="004368BA"/>
    <w:rsid w:val="004439E2"/>
    <w:rsid w:val="00445AE3"/>
    <w:rsid w:val="004476CE"/>
    <w:rsid w:val="0045364F"/>
    <w:rsid w:val="004539E0"/>
    <w:rsid w:val="00455B4E"/>
    <w:rsid w:val="00482D6F"/>
    <w:rsid w:val="004970A3"/>
    <w:rsid w:val="004B49E5"/>
    <w:rsid w:val="004D6C4E"/>
    <w:rsid w:val="004E7FBA"/>
    <w:rsid w:val="004F085D"/>
    <w:rsid w:val="004F2137"/>
    <w:rsid w:val="004F5300"/>
    <w:rsid w:val="004F6C19"/>
    <w:rsid w:val="004F7908"/>
    <w:rsid w:val="005045E2"/>
    <w:rsid w:val="00506DCA"/>
    <w:rsid w:val="00517812"/>
    <w:rsid w:val="00522C18"/>
    <w:rsid w:val="00540506"/>
    <w:rsid w:val="00561EAF"/>
    <w:rsid w:val="00566217"/>
    <w:rsid w:val="00580688"/>
    <w:rsid w:val="00590366"/>
    <w:rsid w:val="00590515"/>
    <w:rsid w:val="005A2A94"/>
    <w:rsid w:val="005B3C16"/>
    <w:rsid w:val="005C0CE6"/>
    <w:rsid w:val="00600519"/>
    <w:rsid w:val="006035F0"/>
    <w:rsid w:val="00605C32"/>
    <w:rsid w:val="00606950"/>
    <w:rsid w:val="00612222"/>
    <w:rsid w:val="00622DAA"/>
    <w:rsid w:val="00623F27"/>
    <w:rsid w:val="00624AE3"/>
    <w:rsid w:val="006266F1"/>
    <w:rsid w:val="00637160"/>
    <w:rsid w:val="006543FD"/>
    <w:rsid w:val="00661758"/>
    <w:rsid w:val="006719F2"/>
    <w:rsid w:val="006867EC"/>
    <w:rsid w:val="00692E3C"/>
    <w:rsid w:val="006A67FF"/>
    <w:rsid w:val="006B4EDA"/>
    <w:rsid w:val="006C68EE"/>
    <w:rsid w:val="006D135A"/>
    <w:rsid w:val="006E6865"/>
    <w:rsid w:val="006F287F"/>
    <w:rsid w:val="006F7FC6"/>
    <w:rsid w:val="00710E8E"/>
    <w:rsid w:val="007360E7"/>
    <w:rsid w:val="00744ABB"/>
    <w:rsid w:val="007460C1"/>
    <w:rsid w:val="007560E8"/>
    <w:rsid w:val="007574FC"/>
    <w:rsid w:val="00772FCA"/>
    <w:rsid w:val="0078182E"/>
    <w:rsid w:val="007933EE"/>
    <w:rsid w:val="00797531"/>
    <w:rsid w:val="007A3CF1"/>
    <w:rsid w:val="007A4DF5"/>
    <w:rsid w:val="007B02F6"/>
    <w:rsid w:val="007B6FCB"/>
    <w:rsid w:val="007C4CDD"/>
    <w:rsid w:val="007D535C"/>
    <w:rsid w:val="007E2126"/>
    <w:rsid w:val="007E4C4C"/>
    <w:rsid w:val="007F20ED"/>
    <w:rsid w:val="0080286D"/>
    <w:rsid w:val="008061AD"/>
    <w:rsid w:val="00832ED3"/>
    <w:rsid w:val="00837F16"/>
    <w:rsid w:val="00843082"/>
    <w:rsid w:val="008661A6"/>
    <w:rsid w:val="008A3AFE"/>
    <w:rsid w:val="00904367"/>
    <w:rsid w:val="00904541"/>
    <w:rsid w:val="009241C0"/>
    <w:rsid w:val="009338B3"/>
    <w:rsid w:val="009450F4"/>
    <w:rsid w:val="009503AA"/>
    <w:rsid w:val="00950C4D"/>
    <w:rsid w:val="00966B54"/>
    <w:rsid w:val="00991D09"/>
    <w:rsid w:val="009B55BD"/>
    <w:rsid w:val="009C1681"/>
    <w:rsid w:val="009C69DD"/>
    <w:rsid w:val="009D27FE"/>
    <w:rsid w:val="009E7EC7"/>
    <w:rsid w:val="00A14456"/>
    <w:rsid w:val="00A27BD7"/>
    <w:rsid w:val="00A403AB"/>
    <w:rsid w:val="00A404C6"/>
    <w:rsid w:val="00A42BED"/>
    <w:rsid w:val="00A42E12"/>
    <w:rsid w:val="00A4464E"/>
    <w:rsid w:val="00A542DC"/>
    <w:rsid w:val="00A63727"/>
    <w:rsid w:val="00A6462C"/>
    <w:rsid w:val="00A64D9F"/>
    <w:rsid w:val="00A65B13"/>
    <w:rsid w:val="00A674E5"/>
    <w:rsid w:val="00A70491"/>
    <w:rsid w:val="00A7635D"/>
    <w:rsid w:val="00A87230"/>
    <w:rsid w:val="00AA25CD"/>
    <w:rsid w:val="00AA4449"/>
    <w:rsid w:val="00AB4F19"/>
    <w:rsid w:val="00AB6B3E"/>
    <w:rsid w:val="00AB758F"/>
    <w:rsid w:val="00AE04D6"/>
    <w:rsid w:val="00AF049D"/>
    <w:rsid w:val="00AF6D39"/>
    <w:rsid w:val="00AF7404"/>
    <w:rsid w:val="00B16CE1"/>
    <w:rsid w:val="00B21159"/>
    <w:rsid w:val="00B237CC"/>
    <w:rsid w:val="00B23838"/>
    <w:rsid w:val="00B70CF6"/>
    <w:rsid w:val="00B74580"/>
    <w:rsid w:val="00B77EDB"/>
    <w:rsid w:val="00B82BB1"/>
    <w:rsid w:val="00B86A26"/>
    <w:rsid w:val="00B86C0F"/>
    <w:rsid w:val="00BA59ED"/>
    <w:rsid w:val="00BB5757"/>
    <w:rsid w:val="00BC2338"/>
    <w:rsid w:val="00BD2219"/>
    <w:rsid w:val="00BD2304"/>
    <w:rsid w:val="00BD5485"/>
    <w:rsid w:val="00C00997"/>
    <w:rsid w:val="00C04E34"/>
    <w:rsid w:val="00C15B5C"/>
    <w:rsid w:val="00C27B69"/>
    <w:rsid w:val="00C326EC"/>
    <w:rsid w:val="00C54094"/>
    <w:rsid w:val="00C611E5"/>
    <w:rsid w:val="00C85529"/>
    <w:rsid w:val="00C90929"/>
    <w:rsid w:val="00CB2BE4"/>
    <w:rsid w:val="00CC06C3"/>
    <w:rsid w:val="00CC61FE"/>
    <w:rsid w:val="00CE1436"/>
    <w:rsid w:val="00CE3E92"/>
    <w:rsid w:val="00CE51B7"/>
    <w:rsid w:val="00CE67FA"/>
    <w:rsid w:val="00D244E3"/>
    <w:rsid w:val="00D35D6C"/>
    <w:rsid w:val="00D4268B"/>
    <w:rsid w:val="00D43DDB"/>
    <w:rsid w:val="00D458A2"/>
    <w:rsid w:val="00D50A79"/>
    <w:rsid w:val="00D55AD1"/>
    <w:rsid w:val="00D56FF4"/>
    <w:rsid w:val="00D71B9A"/>
    <w:rsid w:val="00D768B8"/>
    <w:rsid w:val="00D76E2E"/>
    <w:rsid w:val="00D860FB"/>
    <w:rsid w:val="00D86487"/>
    <w:rsid w:val="00D946DA"/>
    <w:rsid w:val="00D953FC"/>
    <w:rsid w:val="00D95F29"/>
    <w:rsid w:val="00DA41FD"/>
    <w:rsid w:val="00DC180D"/>
    <w:rsid w:val="00DD0112"/>
    <w:rsid w:val="00DD4408"/>
    <w:rsid w:val="00DD6A8C"/>
    <w:rsid w:val="00DE1FF6"/>
    <w:rsid w:val="00DE7483"/>
    <w:rsid w:val="00E21C97"/>
    <w:rsid w:val="00E37DDE"/>
    <w:rsid w:val="00E40E78"/>
    <w:rsid w:val="00E544B1"/>
    <w:rsid w:val="00E62457"/>
    <w:rsid w:val="00E65AA5"/>
    <w:rsid w:val="00E67CF7"/>
    <w:rsid w:val="00E70004"/>
    <w:rsid w:val="00E73137"/>
    <w:rsid w:val="00E90447"/>
    <w:rsid w:val="00E9210B"/>
    <w:rsid w:val="00E95CBD"/>
    <w:rsid w:val="00E96BD5"/>
    <w:rsid w:val="00EA4127"/>
    <w:rsid w:val="00EA48C1"/>
    <w:rsid w:val="00EB382E"/>
    <w:rsid w:val="00EB3D78"/>
    <w:rsid w:val="00EB4831"/>
    <w:rsid w:val="00ED4084"/>
    <w:rsid w:val="00EE7BC1"/>
    <w:rsid w:val="00EF47C4"/>
    <w:rsid w:val="00F01895"/>
    <w:rsid w:val="00F0411E"/>
    <w:rsid w:val="00F17F43"/>
    <w:rsid w:val="00F22765"/>
    <w:rsid w:val="00F25159"/>
    <w:rsid w:val="00F40DA6"/>
    <w:rsid w:val="00F42DF9"/>
    <w:rsid w:val="00F61768"/>
    <w:rsid w:val="00F67515"/>
    <w:rsid w:val="00F93978"/>
    <w:rsid w:val="00FA05BF"/>
    <w:rsid w:val="00FB2E2A"/>
    <w:rsid w:val="00FD0272"/>
    <w:rsid w:val="00FD4F5B"/>
    <w:rsid w:val="00FD5BFC"/>
    <w:rsid w:val="00FD71C0"/>
    <w:rsid w:val="00FE181E"/>
    <w:rsid w:val="00FE6076"/>
    <w:rsid w:val="00FE754F"/>
    <w:rsid w:val="00FF1AC8"/>
    <w:rsid w:val="00FF2E7E"/>
    <w:rsid w:val="181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B7B851"/>
  <w15:docId w15:val="{ED54CD6A-6AD0-4020-99E2-71827AF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6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semiHidden/>
    <w:unhideWhenUsed/>
    <w:qFormat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-51">
    <w:name w:val="Πίνακας 4 με πλέγμα - Έμφαση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Ανοιχτόχρωμο πλέγμα πίνακα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0">
    <w:name w:val="Σώμα κείμενου 2 Char"/>
    <w:basedOn w:val="a0"/>
    <w:link w:val="20"/>
    <w:semiHidden/>
    <w:rPr>
      <w:rFonts w:ascii="Calibri" w:eastAsia="Times New Roman" w:hAnsi="Calibri" w:cs="Times New Roman"/>
      <w:lang w:val="el-GR" w:eastAsia="el-GR"/>
    </w:rPr>
  </w:style>
  <w:style w:type="paragraph" w:customStyle="1" w:styleId="10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qFormat/>
    <w:rPr>
      <w:rFonts w:eastAsiaTheme="minorEastAsia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Char">
    <w:name w:val="Επικεφαλίδα 2 Char"/>
    <w:basedOn w:val="a0"/>
    <w:link w:val="2"/>
    <w:uiPriority w:val="9"/>
    <w:rsid w:val="00B86A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paragraph" w:styleId="aa">
    <w:name w:val="Balloon Text"/>
    <w:basedOn w:val="a"/>
    <w:link w:val="Char1"/>
    <w:uiPriority w:val="99"/>
    <w:semiHidden/>
    <w:unhideWhenUsed/>
    <w:rsid w:val="0074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744ABB"/>
    <w:rPr>
      <w:rFonts w:ascii="Segoe UI" w:eastAsiaTheme="minorEastAsia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77091C6-6F33-4A61-8E31-E29230052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Mp</dc:creator>
  <cp:lastModifiedBy>Angelos Papadopoulos</cp:lastModifiedBy>
  <cp:revision>2</cp:revision>
  <cp:lastPrinted>2024-05-24T14:05:00Z</cp:lastPrinted>
  <dcterms:created xsi:type="dcterms:W3CDTF">2024-05-26T16:06:00Z</dcterms:created>
  <dcterms:modified xsi:type="dcterms:W3CDTF">2024-05-26T16:06:00Z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B89AD5A137A847DD9CCDEA5D6AE2E2C4</vt:lpwstr>
  </property>
</Properties>
</file>