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A3725D" w14:paraId="5DC173F3" w14:textId="77777777">
        <w:trPr>
          <w:trHeight w:val="1646"/>
        </w:trPr>
        <w:tc>
          <w:tcPr>
            <w:tcW w:w="5316" w:type="dxa"/>
          </w:tcPr>
          <w:p w14:paraId="4C4B5573" w14:textId="792C9DEF" w:rsidR="00A3725D" w:rsidRPr="006F76CF" w:rsidRDefault="001A21F4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  <w:lang w:val="en-US"/>
              </w:rPr>
            </w:pPr>
            <w:r>
              <w:rPr>
                <w:rFonts w:cs="Cambria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64E07AA" wp14:editId="0A88E216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44450</wp:posOffset>
                  </wp:positionV>
                  <wp:extent cx="771525" cy="771525"/>
                  <wp:effectExtent l="0" t="0" r="9525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1A03F5" w14:textId="77777777" w:rsidR="00A3725D" w:rsidRDefault="00A3725D">
            <w:pPr>
              <w:rPr>
                <w:rFonts w:cs="Cambria"/>
              </w:rPr>
            </w:pPr>
          </w:p>
          <w:p w14:paraId="5E16860C" w14:textId="77777777" w:rsidR="00A3725D" w:rsidRDefault="00A3725D">
            <w:pPr>
              <w:rPr>
                <w:rFonts w:cs="Cambria"/>
                <w:lang w:val="en-US"/>
              </w:rPr>
            </w:pPr>
          </w:p>
          <w:p w14:paraId="21217578" w14:textId="77777777" w:rsidR="00A3725D" w:rsidRDefault="001A21F4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60F34" wp14:editId="409213F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2828925" cy="24193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1F48E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10FFC61A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3F5F971B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5134C179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14:paraId="6FEF108D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bookmarkStart w:id="0" w:name="_Hlk158969104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415AEA02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125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92"/>
                                  </w:tblGrid>
                                  <w:tr w:rsidR="00A3725D" w14:paraId="6691A147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57D02112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proofErr w:type="spellStart"/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</w:t>
                                        </w:r>
                                        <w:proofErr w:type="spellEnd"/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. Διεύθυνση: Λεωφόρος Αθηνών – Αλίαρτος</w:t>
                                        </w:r>
                                      </w:p>
                                    </w:tc>
                                  </w:tr>
                                  <w:tr w:rsidR="00A3725D" w14:paraId="1EA2FA28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7BE516A7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proofErr w:type="spellStart"/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</w:t>
                                        </w:r>
                                        <w:proofErr w:type="spellEnd"/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. Κώδικας: 32001 ΑΛΙΑΡΤΟΣ</w:t>
                                        </w:r>
                                      </w:p>
                                    </w:tc>
                                  </w:tr>
                                  <w:tr w:rsidR="00A3725D" w14:paraId="2277DC9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D63A32D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Πληροφορίες: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Κουτρουμάνη</w:t>
                                        </w:r>
                                        <w:proofErr w:type="spellEnd"/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 Σωτηρία </w:t>
                                        </w:r>
                                      </w:p>
                                    </w:tc>
                                  </w:tr>
                                  <w:tr w:rsidR="00A3725D" w14:paraId="79EE73B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B56BF1C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Τηλέφωνο: 22683-50.232</w:t>
                                        </w:r>
                                      </w:p>
                                    </w:tc>
                                  </w:tr>
                                  <w:tr w:rsidR="00A3725D" w14:paraId="1F95BC29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BDAAFC3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>Fax: 22680-22.690</w:t>
                                        </w:r>
                                      </w:p>
                                    </w:tc>
                                  </w:tr>
                                  <w:tr w:rsidR="00A3725D" w:rsidRPr="00105DB7" w14:paraId="5AFB2FB0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E602F16" w14:textId="3AE19EBD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E-mail: </w:t>
                                        </w:r>
                                        <w:r w:rsidR="00F77D51" w:rsidRPr="00F77D51">
                                          <w:rPr>
                                            <w:rStyle w:val="2Char"/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demsymbaliart.thesp@gmail.com</w:t>
                                        </w:r>
                                      </w:p>
                                    </w:tc>
                                  </w:tr>
                                  <w:bookmarkEnd w:id="0"/>
                                </w:tbl>
                                <w:p w14:paraId="716164D3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  <w:p w14:paraId="4065F674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2AC871A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FC7A472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38FC8580" w14:textId="77777777" w:rsidR="00A3725D" w:rsidRDefault="001A21F4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60F34" id="Ορθογώνιο 2" o:spid="_x0000_s1026" style="position:absolute;margin-left:3.9pt;margin-top:3.95pt;width:222.7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" stroked="f">
                      <v:textbox inset="1pt,1pt,1pt,1pt">
                        <w:txbxContent>
                          <w:p w14:paraId="47B1F48E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10FFC61A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3F5F971B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5134C179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FEF108D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bookmarkStart w:id="1" w:name="_Hlk158969104"/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Γραφείο Υποστήριξης Πολιτικών Οργάνων</w:t>
                            </w:r>
                          </w:p>
                          <w:p w14:paraId="415AEA02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125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2"/>
                            </w:tblGrid>
                            <w:tr w:rsidR="00A3725D" w14:paraId="6691A147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57D02112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spellStart"/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</w:t>
                                  </w:r>
                                  <w:proofErr w:type="spellEnd"/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. Διεύθυνση: Λεωφόρος Αθηνών – Αλίαρτος</w:t>
                                  </w:r>
                                </w:p>
                              </w:tc>
                            </w:tr>
                            <w:tr w:rsidR="00A3725D" w14:paraId="1EA2FA28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7BE516A7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spellStart"/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</w:t>
                                  </w:r>
                                  <w:proofErr w:type="spellEnd"/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. Κώδικας: 32001 ΑΛΙΑΡΤΟΣ</w:t>
                                  </w:r>
                                </w:p>
                              </w:tc>
                            </w:tr>
                            <w:tr w:rsidR="00A3725D" w14:paraId="2277DC9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D63A32D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Πληροφορίες: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Κουτρουμάνη</w:t>
                                  </w:r>
                                  <w:proofErr w:type="spellEnd"/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Σωτηρία </w:t>
                                  </w:r>
                                </w:p>
                              </w:tc>
                            </w:tr>
                            <w:tr w:rsidR="00A3725D" w14:paraId="79EE73B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B56BF1C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Τηλέφωνο: 22683-50.232</w:t>
                                  </w:r>
                                </w:p>
                              </w:tc>
                            </w:tr>
                            <w:tr w:rsidR="00A3725D" w14:paraId="1F95BC29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BDAAFC3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>Fax: 22680-22.690</w:t>
                                  </w:r>
                                </w:p>
                              </w:tc>
                            </w:tr>
                            <w:tr w:rsidR="00A3725D" w:rsidRPr="00105DB7" w14:paraId="5AFB2FB0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E602F16" w14:textId="3AE19EBD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E-mail: </w:t>
                                  </w:r>
                                  <w:r w:rsidR="00F77D51" w:rsidRPr="00F77D51">
                                    <w:rPr>
                                      <w:rStyle w:val="2Char"/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demsymbaliart.thesp@gmail.com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716164D3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4065F674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AC871A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C7A472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FC8580" w14:textId="77777777" w:rsidR="00A3725D" w:rsidRDefault="001A21F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A44C3F" w14:textId="77777777" w:rsidR="00A3725D" w:rsidRDefault="00A3725D">
            <w:pPr>
              <w:rPr>
                <w:rFonts w:cs="Cambria"/>
              </w:rPr>
            </w:pPr>
          </w:p>
          <w:p w14:paraId="090DC397" w14:textId="77777777" w:rsidR="00A3725D" w:rsidRDefault="001A21F4">
            <w:pPr>
              <w:tabs>
                <w:tab w:val="left" w:pos="3255"/>
              </w:tabs>
              <w:rPr>
                <w:rFonts w:cs="Cambria"/>
                <w:lang w:val="en-US"/>
              </w:rPr>
            </w:pPr>
            <w:r>
              <w:rPr>
                <w:rFonts w:cs="Cambria"/>
                <w:lang w:val="en-US"/>
              </w:rPr>
              <w:tab/>
            </w:r>
          </w:p>
        </w:tc>
        <w:tc>
          <w:tcPr>
            <w:tcW w:w="4832" w:type="dxa"/>
          </w:tcPr>
          <w:p w14:paraId="70151BE5" w14:textId="77777777" w:rsidR="00A3725D" w:rsidRDefault="001A21F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cs="Cambria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object w:dxaOrig="1920" w:dyaOrig="1500" w14:anchorId="3F157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79877201" r:id="rId11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    </w:t>
            </w:r>
          </w:p>
          <w:p w14:paraId="74DC0830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Αλίαρτος, 14/6/2024 </w:t>
            </w:r>
          </w:p>
          <w:p w14:paraId="38331E23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Αρ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Πρωτ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 5044</w:t>
            </w:r>
          </w:p>
          <w:p w14:paraId="1C17F291" w14:textId="77777777" w:rsidR="00A3725D" w:rsidRDefault="00A3725D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618A11DC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</w:t>
      </w:r>
      <w:r>
        <w:rPr>
          <w:rFonts w:ascii="Calibri" w:hAnsi="Calibri" w:cs="Calibri"/>
          <w:b/>
          <w:bCs/>
          <w:color w:val="000000"/>
          <w:u w:val="single"/>
        </w:rPr>
        <w:t>ΠΡΟΣ</w:t>
      </w:r>
    </w:p>
    <w:p w14:paraId="08DC03EF" w14:textId="791F5124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Μέλη </w:t>
      </w:r>
      <w:r w:rsidR="000C1E91" w:rsidRPr="00007B41">
        <w:rPr>
          <w:rFonts w:ascii="Calibri" w:hAnsi="Calibri" w:cs="Calibri"/>
          <w:b/>
          <w:bCs/>
          <w:color w:val="000000"/>
        </w:rPr>
        <w:t>Δημοτικής</w:t>
      </w:r>
      <w:r>
        <w:rPr>
          <w:rFonts w:ascii="Calibri" w:hAnsi="Calibri" w:cs="Calibri"/>
          <w:b/>
          <w:bCs/>
          <w:color w:val="000000"/>
        </w:rPr>
        <w:t xml:space="preserve"> Επιτροπής</w:t>
      </w:r>
    </w:p>
    <w:p w14:paraId="7B8FA796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Δήμου Αλιάρτου – </w:t>
      </w:r>
      <w:proofErr w:type="spellStart"/>
      <w:r>
        <w:rPr>
          <w:rFonts w:ascii="Calibri" w:hAnsi="Calibri" w:cs="Calibri"/>
          <w:b/>
          <w:bCs/>
          <w:color w:val="000000"/>
        </w:rPr>
        <w:t>Θεσπιέων</w:t>
      </w:r>
      <w:proofErr w:type="spellEnd"/>
    </w:p>
    <w:p w14:paraId="511D156F" w14:textId="77777777" w:rsidR="00A3725D" w:rsidRPr="00007B41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3CC2B8C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ΓΙΑΝΝΑΚΟΠΟΥΛΟΣ Γεώργιος</w:t>
      </w:r>
    </w:p>
    <w:p w14:paraId="7375683E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ΜΠΟΛΜΠΑΣΗΣ Βασίλειος</w:t>
      </w:r>
    </w:p>
    <w:p w14:paraId="7A2CFB92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ΣΤΑΘΗΣ ΄</w:t>
      </w:r>
      <w:proofErr w:type="spellStart"/>
      <w:r w:rsidRPr="009D3758">
        <w:rPr>
          <w:rFonts w:asciiTheme="minorHAnsi" w:hAnsiTheme="minorHAnsi" w:cstheme="minorHAnsi"/>
          <w:sz w:val="22"/>
          <w:szCs w:val="22"/>
        </w:rPr>
        <w:t>Αγγελος</w:t>
      </w:r>
      <w:proofErr w:type="spellEnd"/>
    </w:p>
    <w:p w14:paraId="2ABC035B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ΖΑΓΚΑΣ Πέτρος</w:t>
      </w:r>
    </w:p>
    <w:p w14:paraId="2AAF8D1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cstheme="minorHAnsi"/>
          <w:b/>
          <w:bCs/>
          <w:color w:val="000000"/>
          <w:sz w:val="21"/>
          <w:szCs w:val="21"/>
        </w:rPr>
      </w:pPr>
    </w:p>
    <w:p w14:paraId="2BC4DFDC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3ACCC45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5C958AD5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FFBFAEC" w14:textId="77777777" w:rsidR="00A3725D" w:rsidRDefault="001A21F4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  <w:t>Π Ρ Ο Σ Κ Λ Η Σ Η</w:t>
      </w:r>
    </w:p>
    <w:p w14:paraId="30D61F01" w14:textId="4FB5B889" w:rsidR="00A3725D" w:rsidRDefault="001A21F4" w:rsidP="0092705A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προσκαλούμε στην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15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vertAlign w:val="superscript"/>
        </w:rPr>
        <w:t>η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Δημόσια τακτική συνεδρίαση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της </w:t>
      </w:r>
      <w:r w:rsidR="006F76CF" w:rsidRPr="006F76CF">
        <w:rPr>
          <w:rFonts w:ascii="Calibri" w:hAnsi="Calibri" w:cs="Calibri"/>
          <w:b/>
          <w:bCs/>
          <w:color w:val="000000"/>
          <w:sz w:val="22"/>
          <w:szCs w:val="22"/>
        </w:rPr>
        <w:t>ΔΗΜΟΤΙΚΗΣ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ΕΠΙΤΡΟΠΗΣ</w:t>
      </w:r>
      <w:r>
        <w:rPr>
          <w:rFonts w:ascii="Calibri" w:hAnsi="Calibri" w:cs="Calibri"/>
          <w:sz w:val="22"/>
          <w:szCs w:val="22"/>
        </w:rPr>
        <w:t xml:space="preserve"> Δήμου Αλιάρτου – </w:t>
      </w:r>
      <w:proofErr w:type="spellStart"/>
      <w:r>
        <w:rPr>
          <w:rFonts w:ascii="Calibri" w:hAnsi="Calibri" w:cs="Calibri"/>
          <w:sz w:val="22"/>
          <w:szCs w:val="22"/>
        </w:rPr>
        <w:t>Θεσπιέων</w:t>
      </w:r>
      <w:proofErr w:type="spellEnd"/>
      <w:r>
        <w:rPr>
          <w:rFonts w:ascii="Calibri" w:hAnsi="Calibri" w:cs="Calibri"/>
          <w:sz w:val="22"/>
          <w:szCs w:val="22"/>
        </w:rPr>
        <w:t>, που θα διεξαχθεί</w:t>
      </w:r>
      <w:r w:rsidR="008016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την </w:t>
      </w:r>
      <w:r>
        <w:rPr>
          <w:rFonts w:ascii="Calibri" w:hAnsi="Calibri" w:cs="Calibri"/>
          <w:b/>
          <w:bCs/>
          <w:sz w:val="22"/>
          <w:szCs w:val="22"/>
        </w:rPr>
        <w:t>Τρίτη 18 Ιουνίου 2024 και ώρα 14:00</w:t>
      </w:r>
      <w:r>
        <w:rPr>
          <w:rFonts w:ascii="Calibri" w:hAnsi="Calibri" w:cs="Calibri"/>
          <w:sz w:val="22"/>
          <w:szCs w:val="22"/>
        </w:rPr>
        <w:t xml:space="preserve">, </w:t>
      </w:r>
      <w:r w:rsidR="006F76CF" w:rsidRPr="006F76CF">
        <w:rPr>
          <w:rFonts w:asciiTheme="minorHAnsi" w:hAnsiTheme="minorHAnsi" w:cstheme="minorHAnsi"/>
          <w:color w:val="000000"/>
          <w:sz w:val="22"/>
          <w:szCs w:val="22"/>
        </w:rPr>
        <w:t>σύμφωνα με τις διατάξεις του ν.3463/06 Δ.Κ.Κ. και άρθρου 75 παρ. 6 του Ν.3852/10 «Καλλικράτης», ως ισχύει, και των άρθρων 8 και 9 του ν.5056/2023, για συζήτηση και λήψη απόφασης στα παρακάτω θέματα της ημερήσιας διάταξης.</w:t>
      </w:r>
    </w:p>
    <w:p w14:paraId="0B405F32" w14:textId="1AE4B92C" w:rsidR="00D96296" w:rsidRDefault="00D96296" w:rsidP="0092705A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Style w:val="a3"/>
          <w:rFonts w:ascii="Calibri" w:hAnsi="Calibri" w:cs="Calibri"/>
          <w:iCs/>
          <w:sz w:val="22"/>
          <w:szCs w:val="22"/>
        </w:rPr>
      </w:pPr>
      <w:r w:rsidRPr="00D96296">
        <w:rPr>
          <w:rFonts w:asciiTheme="minorHAnsi" w:hAnsiTheme="minorHAnsi" w:cstheme="minorHAnsi"/>
          <w:b/>
          <w:color w:val="000000"/>
          <w:sz w:val="22"/>
          <w:szCs w:val="22"/>
        </w:rPr>
        <w:t>Καλείται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επίσης ο Κος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Μπούτσικος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Γεώργιος – Δημοτικός Σύμβουλος Μειοψηφίας της Δημοτικής Παράταξης ΄΄ΛΑΙΚΗ ΣΥΣΠΕΙΡΩΣΗ΄΄.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44"/>
      </w:tblGrid>
      <w:tr w:rsidR="00A3725D" w14:paraId="6787475A" w14:textId="77777777">
        <w:tc>
          <w:tcPr>
            <w:tcW w:w="617" w:type="dxa"/>
            <w:shd w:val="clear" w:color="auto" w:fill="D9E2F3"/>
          </w:tcPr>
          <w:p w14:paraId="2170392A" w14:textId="77777777" w:rsidR="00A3725D" w:rsidRDefault="001A21F4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Α/Α</w:t>
            </w:r>
          </w:p>
        </w:tc>
        <w:tc>
          <w:tcPr>
            <w:tcW w:w="9244" w:type="dxa"/>
            <w:shd w:val="clear" w:color="auto" w:fill="D9E2F3"/>
          </w:tcPr>
          <w:p w14:paraId="694DC4E4" w14:textId="77777777" w:rsidR="00A3725D" w:rsidRDefault="001A21F4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Περιγραφή θέματος </w:t>
            </w:r>
          </w:p>
        </w:tc>
      </w:tr>
    </w:tbl>
    <w:p w14:paraId="7AF363E2" w14:textId="754CAD48" w:rsidR="005B16AE" w:rsidRPr="00BA5D7B" w:rsidRDefault="00BA5D7B" w:rsidP="00105DB7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έγκρισης της 8ης αναμόρφωσης προϋπολογισμού οικ. έτους 2024 ,Δήμου Αλιάρτου -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.(Εισηγητής Κος Δήμαρχος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09D98285" w14:textId="765D3D56" w:rsidR="005B16AE" w:rsidRPr="00BA5D7B" w:rsidRDefault="00BA5D7B" w:rsidP="00105DB7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έγκρισης Κανονισμού</w:t>
      </w:r>
      <w:r w:rsidR="00407750" w:rsidRPr="0040775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07750">
        <w:rPr>
          <w:rFonts w:asciiTheme="minorHAnsi" w:hAnsiTheme="minorHAnsi" w:cstheme="minorHAnsi"/>
          <w:iCs/>
          <w:sz w:val="22"/>
          <w:szCs w:val="22"/>
        </w:rPr>
        <w:t>Λειτουργίας</w:t>
      </w:r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Δημοτικού Συμβουλίου Δήμου Αλιάρτου -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>.(Εισηγητής Κος Γενικός Γραμματέας Δάρρας Σταμάτιος)</w:t>
      </w:r>
    </w:p>
    <w:p w14:paraId="7870CE3A" w14:textId="20ACF05F" w:rsidR="005B16AE" w:rsidRPr="00BA5D7B" w:rsidRDefault="00105DB7" w:rsidP="00105DB7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Περί της τροποποίησης  του Οργανισμού Εσωτερικής Υπηρεσίας </w:t>
      </w:r>
      <w:r w:rsidR="00BA5D7B" w:rsidRPr="00BA5D7B">
        <w:rPr>
          <w:rFonts w:asciiTheme="minorHAnsi" w:hAnsiTheme="minorHAnsi" w:cstheme="minorHAnsi"/>
          <w:iCs/>
          <w:sz w:val="22"/>
          <w:szCs w:val="22"/>
        </w:rPr>
        <w:t xml:space="preserve">Δήμου Αλιάρτου </w:t>
      </w:r>
      <w:r>
        <w:rPr>
          <w:rFonts w:asciiTheme="minorHAnsi" w:hAnsiTheme="minorHAnsi" w:cstheme="minorHAnsi"/>
          <w:iCs/>
          <w:sz w:val="22"/>
          <w:szCs w:val="22"/>
        </w:rPr>
        <w:t>–</w:t>
      </w:r>
      <w:r w:rsidR="00BA5D7B" w:rsidRPr="00BA5D7B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BA5D7B"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,</w:t>
      </w:r>
      <w:bookmarkStart w:id="2" w:name="_GoBack"/>
      <w:bookmarkEnd w:id="2"/>
      <w:r>
        <w:rPr>
          <w:rFonts w:asciiTheme="minorHAnsi" w:hAnsiTheme="minorHAnsi" w:cstheme="minorHAnsi"/>
          <w:iCs/>
          <w:sz w:val="22"/>
          <w:szCs w:val="22"/>
        </w:rPr>
        <w:t xml:space="preserve"> σύμφωνα με τις διατάξεις του Ν.5056/23</w:t>
      </w:r>
      <w:r w:rsidR="00BA5D7B" w:rsidRPr="00BA5D7B">
        <w:rPr>
          <w:rFonts w:asciiTheme="minorHAnsi" w:hAnsiTheme="minorHAnsi" w:cstheme="minorHAnsi"/>
          <w:iCs/>
          <w:sz w:val="22"/>
          <w:szCs w:val="22"/>
        </w:rPr>
        <w:t>.(Ειση</w:t>
      </w:r>
      <w:r w:rsidR="00D96296">
        <w:rPr>
          <w:rFonts w:asciiTheme="minorHAnsi" w:hAnsiTheme="minorHAnsi" w:cstheme="minorHAnsi"/>
          <w:iCs/>
          <w:sz w:val="22"/>
          <w:szCs w:val="22"/>
        </w:rPr>
        <w:t xml:space="preserve">γητής Κος </w:t>
      </w:r>
      <w:proofErr w:type="spellStart"/>
      <w:r w:rsidR="00D96296">
        <w:rPr>
          <w:rFonts w:asciiTheme="minorHAnsi" w:hAnsiTheme="minorHAnsi" w:cstheme="minorHAnsi"/>
          <w:iCs/>
          <w:sz w:val="22"/>
          <w:szCs w:val="22"/>
        </w:rPr>
        <w:t>Διευθυντης</w:t>
      </w:r>
      <w:proofErr w:type="spellEnd"/>
      <w:r w:rsidR="00D96296">
        <w:rPr>
          <w:rFonts w:asciiTheme="minorHAnsi" w:hAnsiTheme="minorHAnsi" w:cstheme="minorHAnsi"/>
          <w:iCs/>
          <w:sz w:val="22"/>
          <w:szCs w:val="22"/>
        </w:rPr>
        <w:t xml:space="preserve"> Δ/</w:t>
      </w:r>
      <w:proofErr w:type="spellStart"/>
      <w:r w:rsidR="00D96296">
        <w:rPr>
          <w:rFonts w:asciiTheme="minorHAnsi" w:hAnsiTheme="minorHAnsi" w:cstheme="minorHAnsi"/>
          <w:iCs/>
          <w:sz w:val="22"/>
          <w:szCs w:val="22"/>
        </w:rPr>
        <w:t>κων</w:t>
      </w:r>
      <w:proofErr w:type="spellEnd"/>
      <w:r w:rsidR="00D96296">
        <w:rPr>
          <w:rFonts w:asciiTheme="minorHAnsi" w:hAnsiTheme="minorHAnsi" w:cstheme="minorHAnsi"/>
          <w:iCs/>
          <w:sz w:val="22"/>
          <w:szCs w:val="22"/>
        </w:rPr>
        <w:t xml:space="preserve"> &amp;</w:t>
      </w:r>
      <w:r w:rsidR="00BA5D7B" w:rsidRPr="00BA5D7B">
        <w:rPr>
          <w:rFonts w:asciiTheme="minorHAnsi" w:hAnsiTheme="minorHAnsi" w:cstheme="minorHAnsi"/>
          <w:iCs/>
          <w:sz w:val="22"/>
          <w:szCs w:val="22"/>
        </w:rPr>
        <w:t xml:space="preserve"> Οικονομικών Υπηρεσιών Αντωνίου Αντώνιος)</w:t>
      </w:r>
    </w:p>
    <w:p w14:paraId="1AA483D4" w14:textId="77777777" w:rsidR="005B16AE" w:rsidRPr="00BA5D7B" w:rsidRDefault="00BA5D7B" w:rsidP="00105DB7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έγκρισης ΠΡΑΚΤΙΚΟΥ IV 4 η Σ Υ Ν Ε Δ Ρ Ι Α Σ Η Ε Λ Ε Γ Χ Ο Υ Δ Ι Κ Α Ι Ο Λ Ο Γ Η Τ Ι Κ Ω Ν Κ Α Τ Α Κ Υ Ρ Ω Σ Η Σ ΤΗΣ ΑΝΟΙΚΤΗΣ ΔΙΑΔΙΚΑΣΙΑΣ ΜΕΣΩ ΕΣΗΔΗΣ ΓΙΑ ΤΗ ΣΥΝΑΨΗ ΣΥΜΒΑΣΗΣ ΠΡΟΜΗΘΕΙΑΣ ΜΕ ΤΙΤΛΟ: «Προμήθεια καυσίμων και λιπαντικών για την κάλυψη των αναγκών του Δήμου Αλιάρτου –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» ΤΟΥ ΔΗΜΟΥ ΑΛΙΑΡΤΟΥ-ΘΕΣΠΙΕΩΝ ΜΕ ΚΡΙΤΗΡΙΟ ΑΝΑΘΕΣΗΣ </w:t>
      </w:r>
      <w:r w:rsidRPr="00BA5D7B">
        <w:rPr>
          <w:rFonts w:asciiTheme="minorHAnsi" w:hAnsiTheme="minorHAnsi" w:cstheme="minorHAnsi"/>
          <w:iCs/>
          <w:sz w:val="22"/>
          <w:szCs w:val="22"/>
        </w:rPr>
        <w:lastRenderedPageBreak/>
        <w:t>ΤΗΝ ΠΛΕΟΝ ΣΥΜΦΕΡΟΥΣΑ ΑΠΟ ΟΙΚΟΝΟΜΙΚΗ ΑΠΟΨΗ ΠΡΟΣΦΟΡΑ ΜE ΒΑΣΗ ΤΗΝ ΤΙΜΗ ΚΑΙ ΑΡΧΙΚΟΥ ΠΡΟΫΠΟΛΟΓΙΣΜΟΥ 208.436,56 ΕΥΡΩ ΣΥΜΠΕΡΙΛΑΜΒΑΝΟΜΕΝΟΥ Φ.Π.Α 24%.(Εισηγητής Δ/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ντης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Τεχνικών Υπηρεσιών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Βαρουξής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Χρήστος)</w:t>
      </w:r>
    </w:p>
    <w:p w14:paraId="34622020" w14:textId="77777777" w:rsidR="005B16AE" w:rsidRPr="00BA5D7B" w:rsidRDefault="00BA5D7B" w:rsidP="00D96296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έγκρισης ΠΡΑΚΤΙΚΟΥ IV 4 η Σ Υ Ν Ε Δ Ρ Ι Α Σ Η Ε Λ Ε Γ Χ Ο Υ Δ Ι Κ Α Ι Ο Λ Ο Γ Η Τ Ι Κ Ω Ν Κ Α Τ Α Κ Υ Ρ Ω Σ Η Σ ΤΗΣ ΑΝΟΙΚΤΗΣ ΔΙΑΔΙΚΑΣΙΑΣ ΜΕΣΩ ΕΣΗΔΗΣ ΓΙΑ ΤΗ ΣΥΝΑΨΗ ΣΥΜΒΑΣΗΣ ΠΡΟΜΗΘΕΙΑΣ ΜΕ ΤΙΤΛΟ: «Προμήθεια καυσίμων και λιπαντικών για την κάλυψη των αναγκών του Δήμου Αλιάρτου –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Θεσπιέων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>» ΤΟΥ ΔΗΜΟΥ ΑΛΙΑΡΤΟΥ-ΘΕΣΠΙΕΩΝ ΜΕ ΚΡΙΤΗΡΙΟ ΑΝΑΘΕΣΗΣ ΤΗΝ ΠΛΕΟΝ ΣΥΜΦΕΡΟΥΣΑ ΑΠΟ ΟΙΚΟΝΟΜΙΚΗ ΑΠΟΨΗ ΠΡΟΣΦΟΡΑ ΜE ΒΑΣΗ ΤΗΝ ΤΙΜΗ ΚΑΙ ΑΡΧΙΚΟΥ ΠΡΟΫΠΟΛΟΓΙΣΜΟΥ 3.426,74 ΕΥΡΩ ΣΥΜΠΕΡΙΛΑΜΒΑΝΟΜΕΝΟΥ Φ.Π.Α 24%.(Εισηγητής Δ/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ντης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Τεχνικής Υπηρεσίας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Βαρουξής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Χρήστος)</w:t>
      </w:r>
    </w:p>
    <w:p w14:paraId="337749BC" w14:textId="77777777" w:rsidR="005B16AE" w:rsidRPr="00BA5D7B" w:rsidRDefault="00BA5D7B" w:rsidP="00D96296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έγκρισης της υπό αριθμ.13/2024 απόφασης Δημοτικής Κοινότητας Αλιάρτου που αφορά την εξέταση αιτήσεως του Αθλητικού Σωματείου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Άσκρης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για την παραχώρηση της κεντρικής πλατείας Αλιάρτου στις 05/07/2024 για πραγματοποίηση εκδήλωσης με ζωντανή μουσική.(Εισηγητής Κος Δήμαρχος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02549089" w14:textId="77777777" w:rsidR="005B16AE" w:rsidRPr="00BA5D7B" w:rsidRDefault="00BA5D7B" w:rsidP="00D96296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απαλλαγής υπόλογου του υπό αριθμ.174/Α10-4-2024 χρηματικού εντάλματος προπληρωμής που αφορά Επέκτασης Δικτύου Φωτισμού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επι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της Οδού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Αλιαρτου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-Ορχομενού στην θέση ΒΧ 14 ΣΑΑΚ Κορώνειας (πλησίον Αποθήκης ΝΤΑΒΑΚΟΥ ΑΘ.) στην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υπ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αριθ. 42554373-01.(Εισηγητής Κος Δήμαρχος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01398614" w14:textId="77777777" w:rsidR="005B16AE" w:rsidRPr="00BA5D7B" w:rsidRDefault="00BA5D7B" w:rsidP="00D96296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έγκρισης αποδοχής ποσού έκτακτης επιχορήγησης στο πλαίσιο του 7ο αγώνα «Στα Χνάρια των Ηρώων» της μάχης των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Θερμοπυλών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.(Εισηγητής Κος Δήμαρχος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16D96A7D" w14:textId="77777777" w:rsidR="005B16AE" w:rsidRPr="00BA5D7B" w:rsidRDefault="00BA5D7B" w:rsidP="00D96296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της αποδοχής του ποσού των 148.841,28€ που αφορά την ΚΑΠ μηνός Ιουνίου.(Εισηγητής Κος Δήμαρχος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2DD6F0E2" w14:textId="77777777" w:rsidR="005B16AE" w:rsidRPr="00BA5D7B" w:rsidRDefault="00BA5D7B" w:rsidP="00D96296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 xml:space="preserve">Περί της αποδοχής του ποσού των 27.100,00€ που αφορά την επισκευή και συντήρηση των σχολικών κτιρίων.(Εισηγητής Κος Δήμαρχος </w:t>
      </w:r>
      <w:proofErr w:type="spellStart"/>
      <w:r w:rsidRPr="00BA5D7B">
        <w:rPr>
          <w:rFonts w:asciiTheme="minorHAnsi" w:hAnsiTheme="minorHAnsi" w:cstheme="minorHAnsi"/>
          <w:iCs/>
          <w:sz w:val="22"/>
          <w:szCs w:val="22"/>
        </w:rPr>
        <w:t>Αραπίτσας</w:t>
      </w:r>
      <w:proofErr w:type="spellEnd"/>
      <w:r w:rsidRPr="00BA5D7B">
        <w:rPr>
          <w:rFonts w:asciiTheme="minorHAnsi" w:hAnsiTheme="minorHAnsi" w:cstheme="minorHAnsi"/>
          <w:iCs/>
          <w:sz w:val="22"/>
          <w:szCs w:val="22"/>
        </w:rPr>
        <w:t xml:space="preserve"> Γεώργιος)</w:t>
      </w:r>
    </w:p>
    <w:p w14:paraId="57587533" w14:textId="664BC485" w:rsidR="00E15CEB" w:rsidRPr="00C908BC" w:rsidRDefault="00E15CEB" w:rsidP="00D96296">
      <w:pPr>
        <w:pStyle w:val="a9"/>
        <w:numPr>
          <w:ilvl w:val="0"/>
          <w:numId w:val="2"/>
        </w:numPr>
        <w:spacing w:after="160" w:line="360" w:lineRule="auto"/>
        <w:ind w:left="284" w:firstLine="256"/>
        <w:jc w:val="both"/>
        <w:rPr>
          <w:rStyle w:val="a3"/>
          <w:rFonts w:ascii="Calibri" w:hAnsi="Calibri" w:cs="Calibri"/>
          <w:iCs/>
          <w:sz w:val="22"/>
          <w:szCs w:val="22"/>
        </w:rPr>
      </w:pPr>
    </w:p>
    <w:p w14:paraId="00545CB6" w14:textId="24F2DB14" w:rsidR="00A3725D" w:rsidRPr="00C908BC" w:rsidRDefault="00A3725D" w:rsidP="00D96296">
      <w:pPr>
        <w:pStyle w:val="a9"/>
        <w:numPr>
          <w:ilvl w:val="0"/>
          <w:numId w:val="2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</w:p>
    <w:p w14:paraId="3F7556AF" w14:textId="77777777" w:rsidR="00A3725D" w:rsidRDefault="001A21F4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</w:rPr>
      </w:pPr>
      <w:r>
        <w:tab/>
      </w:r>
    </w:p>
    <w:tbl>
      <w:tblPr>
        <w:tblStyle w:val="a7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434"/>
        <w:gridCol w:w="1212"/>
      </w:tblGrid>
      <w:tr w:rsidR="00A3725D" w14:paraId="017F75CE" w14:textId="77777777" w:rsidTr="006E053A">
        <w:trPr>
          <w:trHeight w:val="1055"/>
        </w:trPr>
        <w:tc>
          <w:tcPr>
            <w:tcW w:w="3370" w:type="dxa"/>
          </w:tcPr>
          <w:p w14:paraId="138B43A2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0AE475C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18F48664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7D4685E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2AB4C746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44D9C46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0710D15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C0FCEF2" w14:textId="77777777" w:rsidR="00A3725D" w:rsidRDefault="00A3725D">
            <w:pPr>
              <w:spacing w:after="0" w:line="240" w:lineRule="auto"/>
              <w:ind w:left="1364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3434" w:type="dxa"/>
          </w:tcPr>
          <w:p w14:paraId="3582FE78" w14:textId="79C052B0" w:rsidR="00A3725D" w:rsidRDefault="001A21F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auto"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ΠΡΟΕΔΡΟΣ της </w:t>
            </w:r>
            <w:r w:rsidR="000C1E91" w:rsidRPr="000C1E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Δημοτικής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Επιτροπής</w:t>
            </w:r>
          </w:p>
          <w:p w14:paraId="7D691270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2F55284" w14:textId="77777777" w:rsidR="00A3725D" w:rsidRDefault="00A3725D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586B674C" w14:textId="77777777" w:rsidR="00A3725D" w:rsidRDefault="00A3725D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2B66A42E" w14:textId="77777777" w:rsidR="00A3725D" w:rsidRDefault="00A3725D">
            <w:pPr>
              <w:pStyle w:val="20"/>
              <w:tabs>
                <w:tab w:val="left" w:pos="24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1BB53CD3" w14:textId="77777777" w:rsidR="00A3725D" w:rsidRPr="009D3758" w:rsidRDefault="001A21F4">
            <w:pPr>
              <w:pStyle w:val="1"/>
              <w:jc w:val="center"/>
              <w:rPr>
                <w:b/>
                <w:bCs/>
              </w:rPr>
            </w:pPr>
            <w:r w:rsidRPr="006E053A">
              <w:rPr>
                <w:rFonts w:asciiTheme="minorHAnsi" w:hAnsiTheme="minorHAnsi" w:cstheme="minorHAnsi"/>
                <w:sz w:val="22"/>
                <w:szCs w:val="22"/>
              </w:rPr>
              <w:t>ΑΡΑΠΙΤΣΑΣ ΓΕΩΡΓΙΟΣ</w:t>
            </w:r>
          </w:p>
          <w:p w14:paraId="12EB2267" w14:textId="77777777" w:rsidR="00A3725D" w:rsidRDefault="00A3725D">
            <w:pPr>
              <w:pStyle w:val="1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  <w:p w14:paraId="61938249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14:paraId="72FA258D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</w:tbl>
    <w:p w14:paraId="11D722C0" w14:textId="7E42AE60" w:rsidR="00A3725D" w:rsidRPr="00D96296" w:rsidRDefault="001A21F4">
      <w:pPr>
        <w:pStyle w:val="21"/>
        <w:widowControl w:val="0"/>
        <w:autoSpaceDE w:val="0"/>
        <w:autoSpaceDN w:val="0"/>
        <w:adjustRightInd w:val="0"/>
        <w:rPr>
          <w:rFonts w:ascii="Calibri" w:hAnsi="Calibri" w:cs="Calibri"/>
          <w:bCs/>
          <w:i/>
          <w:color w:val="002060"/>
          <w:lang w:val="el-GR"/>
        </w:rPr>
      </w:pPr>
      <w:r>
        <w:rPr>
          <w:lang w:val="el-GR"/>
        </w:rPr>
        <w:t xml:space="preserve">                                                   </w:t>
      </w:r>
      <w:r w:rsidRPr="00D96296">
        <w:rPr>
          <w:lang w:val="el-GR"/>
        </w:rPr>
        <w:t xml:space="preserve">  </w:t>
      </w:r>
    </w:p>
    <w:p w14:paraId="055CDB19" w14:textId="77777777" w:rsidR="00A3725D" w:rsidRDefault="00A372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</w:pPr>
    </w:p>
    <w:sectPr w:rsidR="00A3725D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BDE1" w14:textId="77777777" w:rsidR="00AF02E1" w:rsidRDefault="00AF02E1">
      <w:pPr>
        <w:spacing w:line="240" w:lineRule="auto"/>
      </w:pPr>
      <w:r>
        <w:separator/>
      </w:r>
    </w:p>
  </w:endnote>
  <w:endnote w:type="continuationSeparator" w:id="0">
    <w:p w14:paraId="1082980D" w14:textId="77777777" w:rsidR="00AF02E1" w:rsidRDefault="00AF0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70A9" w14:textId="13709A38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</w:t>
    </w:r>
    <w:proofErr w:type="spellStart"/>
    <w:r>
      <w:rPr>
        <w:rFonts w:ascii="Verdana" w:hAnsi="Verdana"/>
        <w:b/>
        <w:color w:val="2F5496"/>
        <w:sz w:val="16"/>
        <w:szCs w:val="16"/>
      </w:rPr>
      <w:t>Θεσπιέων</w:t>
    </w:r>
    <w:proofErr w:type="spellEnd"/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5DB7">
          <w:rPr>
            <w:noProof/>
          </w:rPr>
          <w:t>2</w:t>
        </w:r>
        <w:r>
          <w:fldChar w:fldCharType="end"/>
        </w:r>
      </w:sdtContent>
    </w:sdt>
  </w:p>
  <w:p w14:paraId="0017EA6D" w14:textId="77777777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proofErr w:type="spellStart"/>
    <w:r>
      <w:rPr>
        <w:rFonts w:ascii="Verdana" w:hAnsi="Verdana"/>
        <w:b/>
        <w:i/>
        <w:color w:val="2F5496"/>
        <w:sz w:val="16"/>
        <w:szCs w:val="16"/>
      </w:rPr>
      <w:t>Ταχ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. Δ/</w:t>
    </w:r>
    <w:proofErr w:type="spellStart"/>
    <w:r>
      <w:rPr>
        <w:rFonts w:ascii="Verdana" w:hAnsi="Verdana"/>
        <w:b/>
        <w:i/>
        <w:color w:val="2F5496"/>
        <w:sz w:val="16"/>
        <w:szCs w:val="16"/>
      </w:rPr>
      <w:t>νση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308901C9" w14:textId="77777777" w:rsidR="00A3725D" w:rsidRDefault="001A21F4">
    <w:pPr>
      <w:pStyle w:val="a4"/>
      <w:jc w:val="right"/>
    </w:pPr>
    <w:proofErr w:type="spellStart"/>
    <w:r>
      <w:rPr>
        <w:rFonts w:ascii="Verdana" w:hAnsi="Verdana"/>
        <w:b/>
        <w:i/>
        <w:color w:val="2F5496"/>
        <w:sz w:val="16"/>
        <w:szCs w:val="16"/>
      </w:rPr>
      <w:t>Τηλ</w:t>
    </w:r>
    <w:proofErr w:type="spellEnd"/>
    <w:r>
      <w:rPr>
        <w:rFonts w:ascii="Verdana" w:hAnsi="Verdana"/>
        <w:b/>
        <w:i/>
        <w:color w:val="2F5496"/>
        <w:sz w:val="16"/>
        <w:szCs w:val="16"/>
      </w:rPr>
      <w:t xml:space="preserve">. </w:t>
    </w:r>
    <w:proofErr w:type="spellStart"/>
    <w:r>
      <w:rPr>
        <w:rFonts w:ascii="Verdana" w:hAnsi="Verdana"/>
        <w:b/>
        <w:i/>
        <w:color w:val="2F5496"/>
        <w:sz w:val="16"/>
        <w:szCs w:val="16"/>
      </w:rPr>
      <w:t>Επικ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1316399D" w14:textId="77777777" w:rsidR="00A3725D" w:rsidRDefault="00A372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11079" w14:textId="77777777" w:rsidR="00AF02E1" w:rsidRDefault="00AF02E1">
      <w:pPr>
        <w:spacing w:after="0"/>
      </w:pPr>
      <w:r>
        <w:separator/>
      </w:r>
    </w:p>
  </w:footnote>
  <w:footnote w:type="continuationSeparator" w:id="0">
    <w:p w14:paraId="40A005E2" w14:textId="77777777" w:rsidR="00AF02E1" w:rsidRDefault="00AF02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2A5549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2" w15:restartNumberingAfterBreak="0">
    <w:nsid w:val="492A01AA"/>
    <w:multiLevelType w:val="hybridMultilevel"/>
    <w:tmpl w:val="E6FE5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FB68E9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4" w15:restartNumberingAfterBreak="0">
    <w:nsid w:val="72A90E94"/>
    <w:multiLevelType w:val="hybridMultilevel"/>
    <w:tmpl w:val="CA36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1C20"/>
    <w:rsid w:val="00002468"/>
    <w:rsid w:val="0000643F"/>
    <w:rsid w:val="00007B41"/>
    <w:rsid w:val="000176EA"/>
    <w:rsid w:val="00026AC4"/>
    <w:rsid w:val="00032F5F"/>
    <w:rsid w:val="0004176A"/>
    <w:rsid w:val="00052A14"/>
    <w:rsid w:val="000548DD"/>
    <w:rsid w:val="00061E1C"/>
    <w:rsid w:val="00070740"/>
    <w:rsid w:val="00071693"/>
    <w:rsid w:val="00076084"/>
    <w:rsid w:val="000812DB"/>
    <w:rsid w:val="00082AA4"/>
    <w:rsid w:val="0008312D"/>
    <w:rsid w:val="000835B7"/>
    <w:rsid w:val="000846D2"/>
    <w:rsid w:val="000868F4"/>
    <w:rsid w:val="00093D75"/>
    <w:rsid w:val="000C1E91"/>
    <w:rsid w:val="000C52FB"/>
    <w:rsid w:val="000C7738"/>
    <w:rsid w:val="000E3200"/>
    <w:rsid w:val="000E3B79"/>
    <w:rsid w:val="000E5D7E"/>
    <w:rsid w:val="000F51C3"/>
    <w:rsid w:val="000F5C50"/>
    <w:rsid w:val="00105DB7"/>
    <w:rsid w:val="001169FE"/>
    <w:rsid w:val="00116E3D"/>
    <w:rsid w:val="00133ED4"/>
    <w:rsid w:val="0014468E"/>
    <w:rsid w:val="00153A17"/>
    <w:rsid w:val="00163212"/>
    <w:rsid w:val="001713C7"/>
    <w:rsid w:val="001837EE"/>
    <w:rsid w:val="00185DE4"/>
    <w:rsid w:val="001957E2"/>
    <w:rsid w:val="00195CE0"/>
    <w:rsid w:val="00195E48"/>
    <w:rsid w:val="001A21F4"/>
    <w:rsid w:val="001B2534"/>
    <w:rsid w:val="001C43C5"/>
    <w:rsid w:val="001E3415"/>
    <w:rsid w:val="001F4F1C"/>
    <w:rsid w:val="001F7969"/>
    <w:rsid w:val="002148D7"/>
    <w:rsid w:val="002173E4"/>
    <w:rsid w:val="002178AC"/>
    <w:rsid w:val="00243049"/>
    <w:rsid w:val="00243E88"/>
    <w:rsid w:val="002843C5"/>
    <w:rsid w:val="00290686"/>
    <w:rsid w:val="00294E1E"/>
    <w:rsid w:val="00297D18"/>
    <w:rsid w:val="00297DCD"/>
    <w:rsid w:val="002B2E7C"/>
    <w:rsid w:val="002D771E"/>
    <w:rsid w:val="002E79E5"/>
    <w:rsid w:val="00321EB0"/>
    <w:rsid w:val="00322207"/>
    <w:rsid w:val="003259B7"/>
    <w:rsid w:val="0032620D"/>
    <w:rsid w:val="00342245"/>
    <w:rsid w:val="003546DF"/>
    <w:rsid w:val="00355049"/>
    <w:rsid w:val="00355BE5"/>
    <w:rsid w:val="003636A3"/>
    <w:rsid w:val="0036482F"/>
    <w:rsid w:val="00366A64"/>
    <w:rsid w:val="0038625A"/>
    <w:rsid w:val="00386F54"/>
    <w:rsid w:val="003B1DB2"/>
    <w:rsid w:val="003B6E9A"/>
    <w:rsid w:val="003C06BB"/>
    <w:rsid w:val="003C7FC6"/>
    <w:rsid w:val="003F0AE9"/>
    <w:rsid w:val="003F3F92"/>
    <w:rsid w:val="003F765D"/>
    <w:rsid w:val="00404502"/>
    <w:rsid w:val="00407750"/>
    <w:rsid w:val="0042482E"/>
    <w:rsid w:val="00431E9A"/>
    <w:rsid w:val="00432502"/>
    <w:rsid w:val="004368BA"/>
    <w:rsid w:val="004439E2"/>
    <w:rsid w:val="00445AE3"/>
    <w:rsid w:val="0045364F"/>
    <w:rsid w:val="004539E0"/>
    <w:rsid w:val="00455B4E"/>
    <w:rsid w:val="004970A3"/>
    <w:rsid w:val="004A62E7"/>
    <w:rsid w:val="004B49E5"/>
    <w:rsid w:val="004D6C4E"/>
    <w:rsid w:val="004D7FC6"/>
    <w:rsid w:val="004E7FBA"/>
    <w:rsid w:val="004F085D"/>
    <w:rsid w:val="004F2137"/>
    <w:rsid w:val="004F5300"/>
    <w:rsid w:val="004F6C19"/>
    <w:rsid w:val="005045E2"/>
    <w:rsid w:val="00506DCA"/>
    <w:rsid w:val="00513560"/>
    <w:rsid w:val="0051584A"/>
    <w:rsid w:val="00517812"/>
    <w:rsid w:val="00522C18"/>
    <w:rsid w:val="00540506"/>
    <w:rsid w:val="00557779"/>
    <w:rsid w:val="00590366"/>
    <w:rsid w:val="005A2A94"/>
    <w:rsid w:val="005B16AE"/>
    <w:rsid w:val="005B3C16"/>
    <w:rsid w:val="005C0CE6"/>
    <w:rsid w:val="005C3045"/>
    <w:rsid w:val="00600519"/>
    <w:rsid w:val="00605C32"/>
    <w:rsid w:val="00606950"/>
    <w:rsid w:val="00622DAA"/>
    <w:rsid w:val="00624AE3"/>
    <w:rsid w:val="006266F1"/>
    <w:rsid w:val="00637160"/>
    <w:rsid w:val="00652839"/>
    <w:rsid w:val="006543FD"/>
    <w:rsid w:val="00661758"/>
    <w:rsid w:val="00661D44"/>
    <w:rsid w:val="006719F2"/>
    <w:rsid w:val="006867EC"/>
    <w:rsid w:val="006A6827"/>
    <w:rsid w:val="006B4EDA"/>
    <w:rsid w:val="006C68EE"/>
    <w:rsid w:val="006D135A"/>
    <w:rsid w:val="006E053A"/>
    <w:rsid w:val="006E6865"/>
    <w:rsid w:val="006F287F"/>
    <w:rsid w:val="006F76CF"/>
    <w:rsid w:val="006F7FC6"/>
    <w:rsid w:val="00710E8E"/>
    <w:rsid w:val="007150D5"/>
    <w:rsid w:val="007360E7"/>
    <w:rsid w:val="007427EE"/>
    <w:rsid w:val="00743DEF"/>
    <w:rsid w:val="007460C1"/>
    <w:rsid w:val="00753CDC"/>
    <w:rsid w:val="007560E8"/>
    <w:rsid w:val="007574FC"/>
    <w:rsid w:val="00760BBE"/>
    <w:rsid w:val="00772FCA"/>
    <w:rsid w:val="0078182E"/>
    <w:rsid w:val="007933EE"/>
    <w:rsid w:val="00797531"/>
    <w:rsid w:val="007A3CF1"/>
    <w:rsid w:val="007A4DF5"/>
    <w:rsid w:val="007B02F6"/>
    <w:rsid w:val="007B1D31"/>
    <w:rsid w:val="007D535C"/>
    <w:rsid w:val="007E2126"/>
    <w:rsid w:val="007E4C4C"/>
    <w:rsid w:val="007F20ED"/>
    <w:rsid w:val="007F341D"/>
    <w:rsid w:val="0080167D"/>
    <w:rsid w:val="0080286D"/>
    <w:rsid w:val="008061AD"/>
    <w:rsid w:val="008275FB"/>
    <w:rsid w:val="008418A5"/>
    <w:rsid w:val="00843082"/>
    <w:rsid w:val="008A3AFE"/>
    <w:rsid w:val="008F4BC9"/>
    <w:rsid w:val="00904367"/>
    <w:rsid w:val="00904541"/>
    <w:rsid w:val="0091497D"/>
    <w:rsid w:val="009241C0"/>
    <w:rsid w:val="0092705A"/>
    <w:rsid w:val="009338B3"/>
    <w:rsid w:val="00937B5E"/>
    <w:rsid w:val="009450F4"/>
    <w:rsid w:val="009560BE"/>
    <w:rsid w:val="009649B3"/>
    <w:rsid w:val="00966B54"/>
    <w:rsid w:val="00991D09"/>
    <w:rsid w:val="009B55BD"/>
    <w:rsid w:val="009C1681"/>
    <w:rsid w:val="009C69DD"/>
    <w:rsid w:val="009D27FE"/>
    <w:rsid w:val="009D3758"/>
    <w:rsid w:val="00A27BD7"/>
    <w:rsid w:val="00A3725D"/>
    <w:rsid w:val="00A403AB"/>
    <w:rsid w:val="00A404C6"/>
    <w:rsid w:val="00A42503"/>
    <w:rsid w:val="00A42BED"/>
    <w:rsid w:val="00A42E12"/>
    <w:rsid w:val="00A4464E"/>
    <w:rsid w:val="00A542DC"/>
    <w:rsid w:val="00A63727"/>
    <w:rsid w:val="00A6462C"/>
    <w:rsid w:val="00A64D9F"/>
    <w:rsid w:val="00A65B13"/>
    <w:rsid w:val="00A70491"/>
    <w:rsid w:val="00A7635D"/>
    <w:rsid w:val="00A87230"/>
    <w:rsid w:val="00A91A40"/>
    <w:rsid w:val="00AA25CD"/>
    <w:rsid w:val="00AA4449"/>
    <w:rsid w:val="00AB4F19"/>
    <w:rsid w:val="00AB6B3E"/>
    <w:rsid w:val="00AB758F"/>
    <w:rsid w:val="00AD7D3F"/>
    <w:rsid w:val="00AF02E1"/>
    <w:rsid w:val="00AF049D"/>
    <w:rsid w:val="00AF6D39"/>
    <w:rsid w:val="00B004E8"/>
    <w:rsid w:val="00B0728A"/>
    <w:rsid w:val="00B16CE1"/>
    <w:rsid w:val="00B21159"/>
    <w:rsid w:val="00B237CC"/>
    <w:rsid w:val="00B23838"/>
    <w:rsid w:val="00B43391"/>
    <w:rsid w:val="00B70CF6"/>
    <w:rsid w:val="00B77EDB"/>
    <w:rsid w:val="00B86C0F"/>
    <w:rsid w:val="00BA59ED"/>
    <w:rsid w:val="00BA5D7B"/>
    <w:rsid w:val="00BB5757"/>
    <w:rsid w:val="00BC2338"/>
    <w:rsid w:val="00BD2219"/>
    <w:rsid w:val="00BD2304"/>
    <w:rsid w:val="00C04E34"/>
    <w:rsid w:val="00C15B5C"/>
    <w:rsid w:val="00C27B69"/>
    <w:rsid w:val="00C326EC"/>
    <w:rsid w:val="00C54094"/>
    <w:rsid w:val="00C611E5"/>
    <w:rsid w:val="00C77E14"/>
    <w:rsid w:val="00C85529"/>
    <w:rsid w:val="00C908BC"/>
    <w:rsid w:val="00C934E9"/>
    <w:rsid w:val="00C94A3C"/>
    <w:rsid w:val="00CC06C3"/>
    <w:rsid w:val="00CD68BA"/>
    <w:rsid w:val="00CE1436"/>
    <w:rsid w:val="00CE3E92"/>
    <w:rsid w:val="00CE67FA"/>
    <w:rsid w:val="00D244E3"/>
    <w:rsid w:val="00D31AB1"/>
    <w:rsid w:val="00D348C7"/>
    <w:rsid w:val="00D35D6C"/>
    <w:rsid w:val="00D4268B"/>
    <w:rsid w:val="00D43DDB"/>
    <w:rsid w:val="00D458A2"/>
    <w:rsid w:val="00D50A79"/>
    <w:rsid w:val="00D5328A"/>
    <w:rsid w:val="00D71B9A"/>
    <w:rsid w:val="00D768B8"/>
    <w:rsid w:val="00D76E2E"/>
    <w:rsid w:val="00D860FB"/>
    <w:rsid w:val="00D86487"/>
    <w:rsid w:val="00D946DA"/>
    <w:rsid w:val="00D94DF9"/>
    <w:rsid w:val="00D953FC"/>
    <w:rsid w:val="00D96296"/>
    <w:rsid w:val="00DC180D"/>
    <w:rsid w:val="00DC329D"/>
    <w:rsid w:val="00DD0112"/>
    <w:rsid w:val="00DD4408"/>
    <w:rsid w:val="00DD6A8C"/>
    <w:rsid w:val="00DE1FF6"/>
    <w:rsid w:val="00DE7483"/>
    <w:rsid w:val="00E03390"/>
    <w:rsid w:val="00E15C26"/>
    <w:rsid w:val="00E15CEB"/>
    <w:rsid w:val="00E21C97"/>
    <w:rsid w:val="00E37F2B"/>
    <w:rsid w:val="00E40E78"/>
    <w:rsid w:val="00E5092A"/>
    <w:rsid w:val="00E65AA5"/>
    <w:rsid w:val="00E67CF7"/>
    <w:rsid w:val="00E73137"/>
    <w:rsid w:val="00E735F0"/>
    <w:rsid w:val="00E90447"/>
    <w:rsid w:val="00E95CBD"/>
    <w:rsid w:val="00E96BD5"/>
    <w:rsid w:val="00EA48C1"/>
    <w:rsid w:val="00EB382E"/>
    <w:rsid w:val="00EB3D78"/>
    <w:rsid w:val="00EB4831"/>
    <w:rsid w:val="00ED4084"/>
    <w:rsid w:val="00EE7BC1"/>
    <w:rsid w:val="00EF47C4"/>
    <w:rsid w:val="00F01895"/>
    <w:rsid w:val="00F0411E"/>
    <w:rsid w:val="00F07227"/>
    <w:rsid w:val="00F22765"/>
    <w:rsid w:val="00F25159"/>
    <w:rsid w:val="00F47D38"/>
    <w:rsid w:val="00F61768"/>
    <w:rsid w:val="00F67515"/>
    <w:rsid w:val="00F77D51"/>
    <w:rsid w:val="00FA05BF"/>
    <w:rsid w:val="00FA2EA1"/>
    <w:rsid w:val="00FB2E2A"/>
    <w:rsid w:val="00FD0272"/>
    <w:rsid w:val="00FD5BFC"/>
    <w:rsid w:val="00FD71C0"/>
    <w:rsid w:val="00FE181E"/>
    <w:rsid w:val="00FE6076"/>
    <w:rsid w:val="00FE754F"/>
    <w:rsid w:val="00FF1AC8"/>
    <w:rsid w:val="00FF2E7E"/>
    <w:rsid w:val="00FF3A16"/>
    <w:rsid w:val="3BA96235"/>
    <w:rsid w:val="709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C3DAD6"/>
  <w15:docId w15:val="{45B9E650-E4D8-433B-BD71-81F5441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7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semiHidden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0">
    <w:name w:val="Σώμα κείμενου 2 Char"/>
    <w:basedOn w:val="a0"/>
    <w:link w:val="20"/>
    <w:semiHidden/>
    <w:rPr>
      <w:rFonts w:ascii="Calibri" w:eastAsia="Times New Roman" w:hAnsi="Calibri" w:cs="Times New Roman"/>
      <w:lang w:val="el-GR" w:eastAsia="el-GR"/>
    </w:rPr>
  </w:style>
  <w:style w:type="paragraph" w:customStyle="1" w:styleId="1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Pr>
      <w:rFonts w:eastAsiaTheme="minorEastAsia"/>
      <w:lang w:val="el-GR" w:eastAsia="el-GR"/>
    </w:rPr>
  </w:style>
  <w:style w:type="paragraph" w:customStyle="1" w:styleId="21">
    <w:name w:val="Βασικό2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F77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paragraph" w:styleId="aa">
    <w:name w:val="Balloon Text"/>
    <w:basedOn w:val="a"/>
    <w:link w:val="Char1"/>
    <w:uiPriority w:val="99"/>
    <w:semiHidden/>
    <w:unhideWhenUsed/>
    <w:rsid w:val="0000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007B4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F07999-E01D-4F50-AEE5-E4F106D6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Sotiria sk. Koutroumani</cp:lastModifiedBy>
  <cp:revision>5</cp:revision>
  <cp:lastPrinted>2024-06-14T10:31:00Z</cp:lastPrinted>
  <dcterms:created xsi:type="dcterms:W3CDTF">2024-06-14T10:06:00Z</dcterms:created>
  <dcterms:modified xsi:type="dcterms:W3CDTF">2024-06-14T10:34:00Z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88D84F6D4A3B45D99545C92DE2A6E63C</vt:lpwstr>
  </property>
</Properties>
</file>