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8F" w:rsidRPr="00BA1BCC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  <w:lang w:val="en-US"/>
        </w:rPr>
      </w:pPr>
    </w:p>
    <w:p w:rsidR="00F1198F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</w:rPr>
      </w:pPr>
    </w:p>
    <w:p w:rsidR="00F1198F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</w:rPr>
      </w:pPr>
    </w:p>
    <w:p w:rsidR="00F1198F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</w:rPr>
      </w:pPr>
    </w:p>
    <w:p w:rsidR="00917337" w:rsidRDefault="006B5FB4" w:rsidP="00F1198F">
      <w:pPr>
        <w:spacing w:after="124"/>
        <w:ind w:right="11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465582</wp:posOffset>
            </wp:positionH>
            <wp:positionV relativeFrom="paragraph">
              <wp:posOffset>-848098</wp:posOffset>
            </wp:positionV>
            <wp:extent cx="704850" cy="814476"/>
            <wp:effectExtent l="0" t="0" r="0" b="0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1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4459097</wp:posOffset>
            </wp:positionH>
            <wp:positionV relativeFrom="paragraph">
              <wp:posOffset>-523206</wp:posOffset>
            </wp:positionV>
            <wp:extent cx="1221105" cy="962025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color w:val="1F497D"/>
          <w:sz w:val="20"/>
        </w:rPr>
        <w:t xml:space="preserve">ΕΛΛΗΝΙΚΗ ΔΗΜΟΚΡΑΤΙΑ 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917337" w:rsidRDefault="006B5FB4" w:rsidP="00F1198F">
      <w:pPr>
        <w:spacing w:after="0"/>
        <w:ind w:right="1155"/>
        <w:rPr>
          <w:rFonts w:ascii="Tahoma" w:eastAsia="Tahoma" w:hAnsi="Tahoma" w:cs="Tahoma"/>
          <w:b/>
          <w:color w:val="1F497D"/>
          <w:sz w:val="20"/>
        </w:rPr>
      </w:pPr>
      <w:r>
        <w:rPr>
          <w:rFonts w:ascii="Tahoma" w:eastAsia="Tahoma" w:hAnsi="Tahoma" w:cs="Tahoma"/>
          <w:b/>
          <w:color w:val="1F497D"/>
          <w:sz w:val="20"/>
        </w:rPr>
        <w:t xml:space="preserve">ΝΟΜΟΣ ΒΟΙΩΤΙΑΣ </w:t>
      </w:r>
    </w:p>
    <w:p w:rsidR="00096E0E" w:rsidRPr="001D739A" w:rsidRDefault="006B5FB4" w:rsidP="001D739A">
      <w:pPr>
        <w:spacing w:after="0"/>
        <w:ind w:right="1106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color w:val="1F497D"/>
          <w:sz w:val="20"/>
        </w:rPr>
        <w:t xml:space="preserve">ΔΗΜΟΣ ΑΛΙΑΡΤΟΥ – ΘΕΣΠΙΕΩΝ </w:t>
      </w:r>
      <w:r w:rsidR="00D17831">
        <w:rPr>
          <w:rFonts w:ascii="Tahoma" w:eastAsia="Tahoma" w:hAnsi="Tahoma" w:cs="Tahoma"/>
          <w:b/>
          <w:color w:val="1F497D"/>
          <w:sz w:val="20"/>
        </w:rPr>
        <w:t xml:space="preserve">                                                                </w:t>
      </w:r>
      <w:r w:rsidRPr="00FC26E1">
        <w:rPr>
          <w:rFonts w:ascii="Tahoma" w:eastAsia="Tahoma" w:hAnsi="Tahoma" w:cs="Tahoma"/>
          <w:sz w:val="18"/>
        </w:rPr>
        <w:tab/>
      </w:r>
      <w:r w:rsidR="001638DE">
        <w:rPr>
          <w:rFonts w:ascii="Tahoma" w:eastAsia="Tahoma" w:hAnsi="Tahoma" w:cs="Tahoma"/>
          <w:sz w:val="18"/>
        </w:rPr>
        <w:t xml:space="preserve"> </w:t>
      </w:r>
      <w:r w:rsidR="00976295">
        <w:rPr>
          <w:rFonts w:ascii="Tahoma" w:eastAsia="Tahoma" w:hAnsi="Tahoma" w:cs="Tahoma"/>
          <w:sz w:val="18"/>
        </w:rPr>
        <w:t xml:space="preserve">                                                                                                               Αλίαρτος, </w:t>
      </w:r>
      <w:r w:rsidR="00842EEB">
        <w:rPr>
          <w:rFonts w:ascii="Tahoma" w:eastAsia="Tahoma" w:hAnsi="Tahoma" w:cs="Tahoma"/>
          <w:sz w:val="18"/>
        </w:rPr>
        <w:t>28</w:t>
      </w:r>
      <w:r w:rsidR="00765FB7">
        <w:rPr>
          <w:rFonts w:ascii="Tahoma" w:eastAsia="Tahoma" w:hAnsi="Tahoma" w:cs="Tahoma"/>
          <w:sz w:val="18"/>
        </w:rPr>
        <w:t>-07</w:t>
      </w:r>
      <w:r w:rsidR="006A1FBC">
        <w:rPr>
          <w:rFonts w:ascii="Tahoma" w:eastAsia="Tahoma" w:hAnsi="Tahoma" w:cs="Tahoma"/>
          <w:sz w:val="18"/>
        </w:rPr>
        <w:t>-2024</w:t>
      </w:r>
    </w:p>
    <w:p w:rsidR="00EB37ED" w:rsidRDefault="00EB37ED" w:rsidP="00EB37ED">
      <w:pPr>
        <w:rPr>
          <w:sz w:val="28"/>
          <w:szCs w:val="28"/>
        </w:rPr>
      </w:pPr>
    </w:p>
    <w:p w:rsidR="00A638AC" w:rsidRPr="00435CA1" w:rsidRDefault="0097348A" w:rsidP="00EB37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7ED" w:rsidRDefault="009A2AB5" w:rsidP="009A2AB5">
      <w:pPr>
        <w:rPr>
          <w:b/>
          <w:sz w:val="28"/>
          <w:szCs w:val="28"/>
          <w:u w:val="single"/>
        </w:rPr>
      </w:pPr>
      <w:r w:rsidRPr="009A2AB5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u w:val="single"/>
        </w:rPr>
        <w:t>Δ</w:t>
      </w:r>
      <w:r w:rsidR="00EB37ED">
        <w:rPr>
          <w:b/>
          <w:sz w:val="28"/>
          <w:szCs w:val="28"/>
          <w:u w:val="single"/>
        </w:rPr>
        <w:t>ΕΛΤΙΟ ΤΥΠΟΥ</w:t>
      </w:r>
    </w:p>
    <w:p w:rsidR="009E27B6" w:rsidRDefault="009E27B6" w:rsidP="009A2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42EEB" w:rsidRPr="00842EEB" w:rsidRDefault="00842EEB" w:rsidP="00842EE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28"/>
          <w:szCs w:val="28"/>
          <w:u w:val="single"/>
        </w:rPr>
      </w:pPr>
      <w:r w:rsidRPr="00842EEB">
        <w:rPr>
          <w:rFonts w:eastAsia="Times New Roman"/>
          <w:b/>
          <w:bCs/>
          <w:color w:val="auto"/>
          <w:sz w:val="28"/>
          <w:szCs w:val="28"/>
          <w:u w:val="single"/>
        </w:rPr>
        <w:t xml:space="preserve">7ος Αγώνας Δρόμου «ΣΤΑ ΧΝΆΡΙΑ ΤΩΝ ΗΡΏΩΝ» Θεσπιές - Θερμοπύλες 102 </w:t>
      </w:r>
      <w:proofErr w:type="spellStart"/>
      <w:r w:rsidRPr="00842EEB">
        <w:rPr>
          <w:rFonts w:eastAsia="Times New Roman"/>
          <w:b/>
          <w:bCs/>
          <w:color w:val="auto"/>
          <w:sz w:val="28"/>
          <w:szCs w:val="28"/>
          <w:u w:val="single"/>
        </w:rPr>
        <w:t>χλμ</w:t>
      </w:r>
      <w:proofErr w:type="spellEnd"/>
    </w:p>
    <w:p w:rsidR="00842EEB" w:rsidRPr="00842EEB" w:rsidRDefault="00842EEB" w:rsidP="00842EE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28"/>
          <w:szCs w:val="28"/>
          <w:u w:val="single"/>
        </w:rPr>
      </w:pPr>
      <w:r w:rsidRPr="00842EEB">
        <w:rPr>
          <w:rFonts w:eastAsia="Times New Roman"/>
          <w:b/>
          <w:bCs/>
          <w:color w:val="auto"/>
          <w:sz w:val="28"/>
          <w:szCs w:val="28"/>
          <w:u w:val="single"/>
        </w:rPr>
        <w:t>Η ΜΑΧΗ ΤΗΣ ΜΝΗΜΗΣ ΕΙΝΑΙ ΔΙΚΗ ΜΑΣ</w:t>
      </w:r>
    </w:p>
    <w:p w:rsidR="00F951AD" w:rsidRPr="00F951AD" w:rsidRDefault="00F951AD" w:rsidP="00424CAC">
      <w:pPr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</w:rPr>
      </w:pPr>
    </w:p>
    <w:p w:rsidR="00842EEB" w:rsidRDefault="00842EEB" w:rsidP="00424CAC">
      <w:pPr>
        <w:rPr>
          <w:sz w:val="24"/>
          <w:szCs w:val="24"/>
        </w:rPr>
      </w:pPr>
      <w:r w:rsidRPr="00842EEB">
        <w:rPr>
          <w:sz w:val="24"/>
          <w:szCs w:val="24"/>
        </w:rPr>
        <w:t xml:space="preserve">Στα πλαίσια </w:t>
      </w:r>
      <w:r w:rsidR="00A86640">
        <w:rPr>
          <w:sz w:val="24"/>
          <w:szCs w:val="24"/>
        </w:rPr>
        <w:t xml:space="preserve">των εκδηλώσεων </w:t>
      </w:r>
      <w:r w:rsidRPr="00842EEB">
        <w:rPr>
          <w:sz w:val="24"/>
          <w:szCs w:val="24"/>
        </w:rPr>
        <w:t>του 7ου Αγώνα</w:t>
      </w:r>
      <w:r>
        <w:rPr>
          <w:sz w:val="24"/>
          <w:szCs w:val="24"/>
        </w:rPr>
        <w:t xml:space="preserve"> Δρόμο</w:t>
      </w:r>
      <w:r w:rsidR="00A86640">
        <w:rPr>
          <w:sz w:val="24"/>
          <w:szCs w:val="24"/>
        </w:rPr>
        <w:t>υ</w:t>
      </w:r>
      <w:r w:rsidRPr="00842EEB">
        <w:rPr>
          <w:sz w:val="24"/>
          <w:szCs w:val="24"/>
        </w:rPr>
        <w:t xml:space="preserve"> </w:t>
      </w:r>
      <w:r>
        <w:rPr>
          <w:sz w:val="24"/>
          <w:szCs w:val="24"/>
        </w:rPr>
        <w:t>«Σ</w:t>
      </w:r>
      <w:r w:rsidRPr="00842EEB">
        <w:rPr>
          <w:sz w:val="24"/>
          <w:szCs w:val="24"/>
        </w:rPr>
        <w:t>τα Χνάρια των Ηρώων</w:t>
      </w:r>
      <w:r>
        <w:rPr>
          <w:sz w:val="24"/>
          <w:szCs w:val="24"/>
        </w:rPr>
        <w:t>»</w:t>
      </w:r>
      <w:r w:rsidRPr="00842EEB">
        <w:rPr>
          <w:sz w:val="24"/>
          <w:szCs w:val="24"/>
        </w:rPr>
        <w:t xml:space="preserve"> Θεσπιές</w:t>
      </w:r>
      <w:r>
        <w:rPr>
          <w:sz w:val="24"/>
          <w:szCs w:val="24"/>
        </w:rPr>
        <w:t xml:space="preserve"> – </w:t>
      </w:r>
      <w:r w:rsidRPr="00842EEB">
        <w:rPr>
          <w:sz w:val="24"/>
          <w:szCs w:val="24"/>
        </w:rPr>
        <w:t>Θερμοπύλες</w:t>
      </w:r>
      <w:r>
        <w:rPr>
          <w:sz w:val="24"/>
          <w:szCs w:val="24"/>
        </w:rPr>
        <w:t xml:space="preserve"> 102 </w:t>
      </w:r>
      <w:r w:rsidR="00A86640">
        <w:rPr>
          <w:sz w:val="24"/>
          <w:szCs w:val="24"/>
        </w:rPr>
        <w:t>χλμ.</w:t>
      </w:r>
      <w:r w:rsidRPr="00842EEB">
        <w:rPr>
          <w:sz w:val="24"/>
          <w:szCs w:val="24"/>
        </w:rPr>
        <w:t xml:space="preserve"> </w:t>
      </w:r>
      <w:r>
        <w:rPr>
          <w:sz w:val="24"/>
          <w:szCs w:val="24"/>
        </w:rPr>
        <w:t>την Παρασκευή, 26/07/2024 έγινε στην Δ</w:t>
      </w:r>
      <w:r w:rsidRPr="00842EEB">
        <w:rPr>
          <w:sz w:val="24"/>
          <w:szCs w:val="24"/>
        </w:rPr>
        <w:t>.Κ.</w:t>
      </w:r>
      <w:r>
        <w:rPr>
          <w:sz w:val="24"/>
          <w:szCs w:val="24"/>
        </w:rPr>
        <w:t xml:space="preserve"> </w:t>
      </w:r>
      <w:r w:rsidRPr="00842EEB">
        <w:rPr>
          <w:sz w:val="24"/>
          <w:szCs w:val="24"/>
        </w:rPr>
        <w:t xml:space="preserve">Θεσπιών </w:t>
      </w:r>
      <w:r w:rsidRPr="006E5AFD">
        <w:rPr>
          <w:sz w:val="24"/>
          <w:szCs w:val="24"/>
        </w:rPr>
        <w:t>Λαμπαδηδρομία,  σύμβολο Ειρήνης και συμφιλίωσης όλων των λαών.</w:t>
      </w:r>
      <w:r w:rsidRPr="00842EEB">
        <w:rPr>
          <w:sz w:val="24"/>
          <w:szCs w:val="24"/>
        </w:rPr>
        <w:t xml:space="preserve"> </w:t>
      </w:r>
    </w:p>
    <w:p w:rsidR="00842EEB" w:rsidRDefault="00842EEB" w:rsidP="00424CAC">
      <w:pPr>
        <w:rPr>
          <w:sz w:val="24"/>
          <w:szCs w:val="24"/>
        </w:rPr>
      </w:pPr>
      <w:r w:rsidRPr="00842EEB">
        <w:rPr>
          <w:sz w:val="24"/>
          <w:szCs w:val="24"/>
        </w:rPr>
        <w:t>Την φλόγα μετέφεραν αθλητές,</w:t>
      </w:r>
      <w:r>
        <w:rPr>
          <w:sz w:val="24"/>
          <w:szCs w:val="24"/>
        </w:rPr>
        <w:t xml:space="preserve"> </w:t>
      </w:r>
      <w:r w:rsidRPr="00842EEB">
        <w:rPr>
          <w:sz w:val="24"/>
          <w:szCs w:val="24"/>
        </w:rPr>
        <w:t>μαθητές και μέλη των Συλλόγων Θ</w:t>
      </w:r>
      <w:r>
        <w:rPr>
          <w:sz w:val="24"/>
          <w:szCs w:val="24"/>
        </w:rPr>
        <w:t>εσπιών με τελευταίους λαμπαδηδρό</w:t>
      </w:r>
      <w:r w:rsidRPr="00842EEB">
        <w:rPr>
          <w:sz w:val="24"/>
          <w:szCs w:val="24"/>
        </w:rPr>
        <w:t>μους που άναψα</w:t>
      </w:r>
      <w:r>
        <w:rPr>
          <w:sz w:val="24"/>
          <w:szCs w:val="24"/>
        </w:rPr>
        <w:t>ν τον βωμό, την μικρή Αλεξία από</w:t>
      </w:r>
      <w:r w:rsidRPr="00842EEB">
        <w:rPr>
          <w:sz w:val="24"/>
          <w:szCs w:val="24"/>
        </w:rPr>
        <w:t xml:space="preserve"> τις Θεσπιές και την επίτιμη καλεσμένη μας μαραθωνοδρόμο</w:t>
      </w:r>
      <w:r w:rsidR="006E5AFD">
        <w:rPr>
          <w:sz w:val="24"/>
          <w:szCs w:val="24"/>
        </w:rPr>
        <w:t>,</w:t>
      </w:r>
      <w:r w:rsidRPr="00842EEB">
        <w:rPr>
          <w:sz w:val="24"/>
          <w:szCs w:val="24"/>
        </w:rPr>
        <w:t xml:space="preserve"> </w:t>
      </w:r>
      <w:r w:rsidR="006E5AFD">
        <w:rPr>
          <w:sz w:val="24"/>
          <w:szCs w:val="24"/>
        </w:rPr>
        <w:t>αθλήτρια υπεραποστάσεων</w:t>
      </w:r>
      <w:bookmarkStart w:id="0" w:name="_GoBack"/>
      <w:bookmarkEnd w:id="0"/>
      <w:r w:rsidR="006E5AFD">
        <w:rPr>
          <w:sz w:val="24"/>
          <w:szCs w:val="24"/>
        </w:rPr>
        <w:t xml:space="preserve"> και συγγραφέα,</w:t>
      </w:r>
      <w:r w:rsidR="006E5AFD" w:rsidRPr="00842EEB">
        <w:rPr>
          <w:sz w:val="24"/>
          <w:szCs w:val="24"/>
        </w:rPr>
        <w:t xml:space="preserve"> </w:t>
      </w:r>
      <w:r w:rsidRPr="00842EEB">
        <w:rPr>
          <w:sz w:val="24"/>
          <w:szCs w:val="24"/>
        </w:rPr>
        <w:t>Μαρία Πολύζου.</w:t>
      </w:r>
    </w:p>
    <w:p w:rsidR="00842EEB" w:rsidRDefault="00842EEB" w:rsidP="00424CAC">
      <w:pPr>
        <w:rPr>
          <w:sz w:val="24"/>
          <w:szCs w:val="24"/>
        </w:rPr>
      </w:pPr>
      <w:r w:rsidRPr="00842EEB">
        <w:rPr>
          <w:sz w:val="24"/>
          <w:szCs w:val="24"/>
        </w:rPr>
        <w:t xml:space="preserve"> Ακολούθησε η παρουσίαση του βιβλίου </w:t>
      </w:r>
      <w:r>
        <w:rPr>
          <w:sz w:val="24"/>
          <w:szCs w:val="24"/>
        </w:rPr>
        <w:t>με τίτλο ΜΗΝ ΤΑ ΠΑΡΑΤΑΣ της Μαρί</w:t>
      </w:r>
      <w:r w:rsidRPr="00842EEB">
        <w:rPr>
          <w:sz w:val="24"/>
          <w:szCs w:val="24"/>
        </w:rPr>
        <w:t>ας Πολύζου</w:t>
      </w:r>
      <w:r w:rsidR="006E5AFD">
        <w:rPr>
          <w:sz w:val="24"/>
          <w:szCs w:val="24"/>
        </w:rPr>
        <w:t>,</w:t>
      </w:r>
      <w:r w:rsidRPr="00842EEB">
        <w:rPr>
          <w:sz w:val="24"/>
          <w:szCs w:val="24"/>
        </w:rPr>
        <w:t xml:space="preserve"> το οποίο προλόγισε η καθηγήτρια του Παντείου Πανεπιστημίου,</w:t>
      </w:r>
      <w:r>
        <w:rPr>
          <w:sz w:val="24"/>
          <w:szCs w:val="24"/>
        </w:rPr>
        <w:t xml:space="preserve"> Χαρίκλεια </w:t>
      </w:r>
      <w:r w:rsidRPr="00842EEB">
        <w:rPr>
          <w:sz w:val="24"/>
          <w:szCs w:val="24"/>
        </w:rPr>
        <w:t xml:space="preserve">Τσοκανή. </w:t>
      </w:r>
    </w:p>
    <w:p w:rsidR="00F951AD" w:rsidRPr="00F951AD" w:rsidRDefault="00A86640" w:rsidP="00A86640">
      <w:pPr>
        <w:rPr>
          <w:b/>
          <w:sz w:val="24"/>
          <w:szCs w:val="24"/>
        </w:rPr>
      </w:pPr>
      <w:r>
        <w:rPr>
          <w:sz w:val="24"/>
          <w:szCs w:val="24"/>
        </w:rPr>
        <w:t>Η βραδιά έ</w:t>
      </w:r>
      <w:r w:rsidR="00842EEB" w:rsidRPr="00842EEB">
        <w:rPr>
          <w:sz w:val="24"/>
          <w:szCs w:val="24"/>
        </w:rPr>
        <w:t>κλ</w:t>
      </w:r>
      <w:r>
        <w:rPr>
          <w:sz w:val="24"/>
          <w:szCs w:val="24"/>
        </w:rPr>
        <w:t>εισε με παραδοσιακούς χορούς από</w:t>
      </w:r>
      <w:r w:rsidR="00842EEB" w:rsidRPr="00842EEB">
        <w:rPr>
          <w:sz w:val="24"/>
          <w:szCs w:val="24"/>
        </w:rPr>
        <w:t xml:space="preserve"> τους συλλόγους</w:t>
      </w:r>
      <w:r>
        <w:rPr>
          <w:sz w:val="24"/>
          <w:szCs w:val="24"/>
        </w:rPr>
        <w:t>, Δημόφιλ</w:t>
      </w:r>
      <w:r w:rsidR="00842EEB" w:rsidRPr="00842EEB">
        <w:rPr>
          <w:sz w:val="24"/>
          <w:szCs w:val="24"/>
        </w:rPr>
        <w:t>ο Θεσπιών, Χορευτικό Λε</w:t>
      </w:r>
      <w:r>
        <w:rPr>
          <w:sz w:val="24"/>
          <w:szCs w:val="24"/>
        </w:rPr>
        <w:t>ύκτρων, Χορευτικό Αλιάρτου και Χ</w:t>
      </w:r>
      <w:r w:rsidR="00842EEB" w:rsidRPr="00842EEB">
        <w:rPr>
          <w:sz w:val="24"/>
          <w:szCs w:val="24"/>
        </w:rPr>
        <w:t>ορευτικό Δομβραίνας.</w:t>
      </w:r>
    </w:p>
    <w:p w:rsidR="0002317B" w:rsidRPr="00F951AD" w:rsidRDefault="0002317B" w:rsidP="00F951AD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A2AB5" w:rsidRPr="009A2AB5" w:rsidTr="009A2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AB5" w:rsidRPr="009A2AB5" w:rsidRDefault="009A2AB5" w:rsidP="009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2AB5" w:rsidRPr="009A2AB5" w:rsidRDefault="009A2AB5" w:rsidP="009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B37ED" w:rsidRPr="00EB37ED" w:rsidRDefault="00EB37ED" w:rsidP="00EB37ED">
      <w:pPr>
        <w:shd w:val="clear" w:color="auto" w:fill="FFFFFF"/>
        <w:spacing w:after="300"/>
        <w:textAlignment w:val="baseline"/>
        <w:rPr>
          <w:rFonts w:cs="Arial"/>
          <w:b/>
          <w:color w:val="333333"/>
          <w:sz w:val="24"/>
          <w:szCs w:val="24"/>
        </w:rPr>
      </w:pPr>
      <w:r w:rsidRPr="00EB37ED">
        <w:rPr>
          <w:rFonts w:cs="Arial"/>
          <w:b/>
          <w:color w:val="333333"/>
          <w:sz w:val="24"/>
          <w:szCs w:val="24"/>
        </w:rPr>
        <w:t xml:space="preserve">                                                                                 Γ</w:t>
      </w:r>
      <w:r>
        <w:rPr>
          <w:rFonts w:cs="Arial"/>
          <w:b/>
          <w:color w:val="333333"/>
          <w:sz w:val="24"/>
          <w:szCs w:val="24"/>
        </w:rPr>
        <w:t>ραφείο</w:t>
      </w:r>
      <w:r w:rsidRPr="00EB37ED">
        <w:rPr>
          <w:rFonts w:cs="Arial"/>
          <w:b/>
          <w:color w:val="333333"/>
          <w:sz w:val="24"/>
          <w:szCs w:val="24"/>
        </w:rPr>
        <w:t xml:space="preserve"> Επικοινωνίας</w:t>
      </w:r>
      <w:r>
        <w:rPr>
          <w:rFonts w:cs="Arial"/>
          <w:b/>
          <w:color w:val="333333"/>
          <w:sz w:val="24"/>
          <w:szCs w:val="24"/>
        </w:rPr>
        <w:t xml:space="preserve"> και Δημοσίων Σχέσεων</w:t>
      </w:r>
    </w:p>
    <w:p w:rsidR="00096E0E" w:rsidRPr="008F6F69" w:rsidRDefault="00EB37ED" w:rsidP="00096E0E">
      <w:pPr>
        <w:shd w:val="clear" w:color="auto" w:fill="FFFFFF"/>
        <w:spacing w:after="300"/>
        <w:textAlignment w:val="baseline"/>
        <w:rPr>
          <w:rFonts w:cs="Arial"/>
          <w:b/>
          <w:color w:val="333333"/>
          <w:sz w:val="24"/>
          <w:szCs w:val="24"/>
        </w:rPr>
      </w:pPr>
      <w:r w:rsidRPr="00EB37ED">
        <w:rPr>
          <w:rFonts w:cs="Arial"/>
          <w:b/>
          <w:color w:val="333333"/>
          <w:sz w:val="24"/>
          <w:szCs w:val="24"/>
        </w:rPr>
        <w:t xml:space="preserve">                                                                                          </w:t>
      </w:r>
      <w:r w:rsidR="008F6F69">
        <w:rPr>
          <w:rFonts w:cs="Arial"/>
          <w:b/>
          <w:color w:val="333333"/>
          <w:sz w:val="24"/>
          <w:szCs w:val="24"/>
        </w:rPr>
        <w:t xml:space="preserve">      Δήμου Αλιάρτου - </w:t>
      </w:r>
      <w:proofErr w:type="spellStart"/>
      <w:r w:rsidR="008F6F69">
        <w:rPr>
          <w:rFonts w:cs="Arial"/>
          <w:b/>
          <w:color w:val="333333"/>
          <w:sz w:val="24"/>
          <w:szCs w:val="24"/>
        </w:rPr>
        <w:t>Θεσπιέων</w:t>
      </w:r>
      <w:proofErr w:type="spellEnd"/>
      <w:r w:rsidR="00096E0E" w:rsidRPr="004D340B">
        <w:rPr>
          <w:rFonts w:cs="Arial"/>
          <w:b/>
          <w:color w:val="333333"/>
          <w:sz w:val="28"/>
          <w:szCs w:val="28"/>
        </w:rPr>
        <w:t xml:space="preserve">                               </w:t>
      </w:r>
      <w:r w:rsidR="00096E0E">
        <w:rPr>
          <w:rFonts w:cs="Arial"/>
          <w:b/>
          <w:color w:val="333333"/>
          <w:sz w:val="28"/>
          <w:szCs w:val="28"/>
        </w:rPr>
        <w:t xml:space="preserve">                 </w:t>
      </w:r>
    </w:p>
    <w:sectPr w:rsidR="00096E0E" w:rsidRPr="008F6F69">
      <w:footerReference w:type="default" r:id="rId10"/>
      <w:pgSz w:w="11906" w:h="16838"/>
      <w:pgMar w:top="1440" w:right="67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66" w:rsidRDefault="004F6966" w:rsidP="00223394">
      <w:pPr>
        <w:spacing w:after="0" w:line="240" w:lineRule="auto"/>
      </w:pPr>
      <w:r>
        <w:separator/>
      </w:r>
    </w:p>
  </w:endnote>
  <w:endnote w:type="continuationSeparator" w:id="0">
    <w:p w:rsidR="004F6966" w:rsidRDefault="004F6966" w:rsidP="002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94" w:rsidRDefault="00223394" w:rsidP="00F1198F">
    <w:pPr>
      <w:pStyle w:val="a4"/>
      <w:jc w:val="center"/>
      <w:rPr>
        <w:rFonts w:ascii="Verdana" w:eastAsia="Verdana" w:hAnsi="Verdana" w:cs="Verdana"/>
        <w:color w:val="2F5496"/>
        <w:sz w:val="16"/>
      </w:rPr>
    </w:pPr>
    <w:r>
      <w:rPr>
        <w:rFonts w:ascii="Verdana" w:eastAsia="Verdana" w:hAnsi="Verdana" w:cs="Verdana"/>
        <w:b/>
        <w:color w:val="2F5496"/>
        <w:sz w:val="16"/>
      </w:rPr>
      <w:t>Δήμος Αλιάρτου - Θεσπιέων</w:t>
    </w:r>
  </w:p>
  <w:p w:rsidR="00223394" w:rsidRDefault="00223394">
    <w:pPr>
      <w:pStyle w:val="a4"/>
      <w:rPr>
        <w:rFonts w:ascii="Verdana" w:eastAsia="Verdana" w:hAnsi="Verdana" w:cs="Verdana"/>
        <w:i/>
        <w:color w:val="2F5496"/>
        <w:sz w:val="16"/>
      </w:rPr>
    </w:pPr>
    <w:r>
      <w:rPr>
        <w:rFonts w:ascii="Verdana" w:eastAsia="Verdana" w:hAnsi="Verdana" w:cs="Verdana"/>
        <w:b/>
        <w:i/>
        <w:color w:val="2F5496"/>
        <w:sz w:val="16"/>
      </w:rPr>
      <w:t xml:space="preserve">                           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Ταχ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. Δ/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νση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:</w:t>
    </w:r>
    <w:r>
      <w:rPr>
        <w:rFonts w:ascii="Verdana" w:eastAsia="Verdana" w:hAnsi="Verdana" w:cs="Verdana"/>
        <w:i/>
        <w:color w:val="2F5496"/>
        <w:sz w:val="16"/>
      </w:rPr>
      <w:t xml:space="preserve"> Λεωφόρος Αθηνών Αλίαρτος </w:t>
    </w:r>
    <w:r>
      <w:rPr>
        <w:rFonts w:ascii="Verdana" w:eastAsia="Verdana" w:hAnsi="Verdana" w:cs="Verdana"/>
        <w:b/>
        <w:i/>
        <w:color w:val="2F5496"/>
        <w:sz w:val="16"/>
      </w:rPr>
      <w:t>Τ.Κ.:</w:t>
    </w:r>
    <w:r>
      <w:rPr>
        <w:rFonts w:ascii="Verdana" w:eastAsia="Verdana" w:hAnsi="Verdana" w:cs="Verdana"/>
        <w:i/>
        <w:color w:val="2F5496"/>
        <w:sz w:val="16"/>
      </w:rPr>
      <w:t xml:space="preserve"> 32001 ΑΛΙΑΡΤΟΣ </w:t>
    </w:r>
  </w:p>
  <w:p w:rsidR="00223394" w:rsidRDefault="00223394">
    <w:pPr>
      <w:pStyle w:val="a4"/>
    </w:pPr>
    <w:r>
      <w:rPr>
        <w:rFonts w:ascii="Verdana" w:eastAsia="Verdana" w:hAnsi="Verdana" w:cs="Verdana"/>
        <w:i/>
        <w:color w:val="2F5496"/>
        <w:sz w:val="16"/>
      </w:rPr>
      <w:t xml:space="preserve">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Τηλ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 xml:space="preserve">.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Επικ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.:</w:t>
    </w:r>
    <w:r>
      <w:rPr>
        <w:rFonts w:ascii="Verdana" w:eastAsia="Verdana" w:hAnsi="Verdana" w:cs="Verdana"/>
        <w:i/>
        <w:color w:val="2F5496"/>
        <w:sz w:val="16"/>
      </w:rPr>
      <w:t xml:space="preserve"> 22683–50.211 /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Fax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:</w:t>
    </w:r>
    <w:r>
      <w:rPr>
        <w:rFonts w:ascii="Verdana" w:eastAsia="Verdana" w:hAnsi="Verdana" w:cs="Verdana"/>
        <w:i/>
        <w:color w:val="2F5496"/>
        <w:sz w:val="16"/>
      </w:rPr>
      <w:t xml:space="preserve"> 22680-22.690 / </w:t>
    </w:r>
    <w:r>
      <w:rPr>
        <w:rFonts w:ascii="Verdana" w:eastAsia="Verdana" w:hAnsi="Verdana" w:cs="Verdana"/>
        <w:b/>
        <w:i/>
        <w:color w:val="2F5496"/>
        <w:sz w:val="16"/>
      </w:rPr>
      <w:t>URL</w:t>
    </w:r>
    <w:hyperlink r:id="rId1">
      <w:r>
        <w:rPr>
          <w:rFonts w:ascii="Verdana" w:eastAsia="Verdana" w:hAnsi="Verdana" w:cs="Verdana"/>
          <w:b/>
          <w:i/>
          <w:color w:val="2F5496"/>
          <w:sz w:val="16"/>
        </w:rPr>
        <w:t>:</w:t>
      </w:r>
    </w:hyperlink>
    <w:hyperlink r:id="rId2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www</w:t>
      </w:r>
    </w:hyperlink>
    <w:hyperlink r:id="rId3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.</w:t>
      </w:r>
    </w:hyperlink>
    <w:hyperlink r:id="rId4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aliartos</w:t>
      </w:r>
    </w:hyperlink>
    <w:hyperlink r:id="rId5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.</w:t>
      </w:r>
    </w:hyperlink>
    <w:hyperlink r:id="rId6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gov</w:t>
      </w:r>
    </w:hyperlink>
    <w:hyperlink r:id="rId7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.</w:t>
      </w:r>
    </w:hyperlink>
    <w:hyperlink r:id="rId8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gr</w:t>
      </w:r>
    </w:hyperlink>
    <w:hyperlink r:id="rId9">
      <w:r>
        <w:rPr>
          <w:rFonts w:ascii="Verdana" w:eastAsia="Verdana" w:hAnsi="Verdana" w:cs="Verdana"/>
          <w:i/>
          <w:color w:val="2F5496"/>
          <w:sz w:val="16"/>
        </w:rPr>
        <w:t xml:space="preserve"> </w:t>
      </w:r>
    </w:hyperlink>
    <w:r>
      <w:rPr>
        <w:rFonts w:ascii="Verdana" w:eastAsia="Verdana" w:hAnsi="Verdana" w:cs="Verdana"/>
        <w:i/>
        <w:color w:val="2F5496"/>
        <w:sz w:val="16"/>
      </w:rPr>
      <w:t xml:space="preserve">/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e-mail:</w:t>
    </w:r>
    <w:r>
      <w:rPr>
        <w:rFonts w:ascii="Verdana" w:eastAsia="Verdana" w:hAnsi="Verdana" w:cs="Verdana"/>
        <w:i/>
        <w:color w:val="2F5496"/>
        <w:sz w:val="16"/>
        <w:u w:val="single" w:color="2F5496"/>
      </w:rPr>
      <w:t>info@aliartos.gov.gr</w:t>
    </w:r>
    <w:proofErr w:type="spellEnd"/>
    <w:r>
      <w:rPr>
        <w:rFonts w:ascii="Times New Roman" w:eastAsia="Times New Roman" w:hAnsi="Times New Roman" w:cs="Times New Roman"/>
        <w:i/>
        <w:sz w:val="16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66" w:rsidRDefault="004F6966" w:rsidP="00223394">
      <w:pPr>
        <w:spacing w:after="0" w:line="240" w:lineRule="auto"/>
      </w:pPr>
      <w:r>
        <w:separator/>
      </w:r>
    </w:p>
  </w:footnote>
  <w:footnote w:type="continuationSeparator" w:id="0">
    <w:p w:rsidR="004F6966" w:rsidRDefault="004F6966" w:rsidP="0022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A67"/>
    <w:multiLevelType w:val="hybridMultilevel"/>
    <w:tmpl w:val="D302AD1C"/>
    <w:lvl w:ilvl="0" w:tplc="66402716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8" w:hanging="360"/>
      </w:pPr>
    </w:lvl>
    <w:lvl w:ilvl="2" w:tplc="0408001B" w:tentative="1">
      <w:start w:val="1"/>
      <w:numFmt w:val="lowerRoman"/>
      <w:lvlText w:val="%3."/>
      <w:lvlJc w:val="right"/>
      <w:pPr>
        <w:ind w:left="2558" w:hanging="180"/>
      </w:pPr>
    </w:lvl>
    <w:lvl w:ilvl="3" w:tplc="0408000F" w:tentative="1">
      <w:start w:val="1"/>
      <w:numFmt w:val="decimal"/>
      <w:lvlText w:val="%4."/>
      <w:lvlJc w:val="left"/>
      <w:pPr>
        <w:ind w:left="3278" w:hanging="360"/>
      </w:pPr>
    </w:lvl>
    <w:lvl w:ilvl="4" w:tplc="04080019" w:tentative="1">
      <w:start w:val="1"/>
      <w:numFmt w:val="lowerLetter"/>
      <w:lvlText w:val="%5."/>
      <w:lvlJc w:val="left"/>
      <w:pPr>
        <w:ind w:left="3998" w:hanging="360"/>
      </w:pPr>
    </w:lvl>
    <w:lvl w:ilvl="5" w:tplc="0408001B" w:tentative="1">
      <w:start w:val="1"/>
      <w:numFmt w:val="lowerRoman"/>
      <w:lvlText w:val="%6."/>
      <w:lvlJc w:val="right"/>
      <w:pPr>
        <w:ind w:left="4718" w:hanging="180"/>
      </w:pPr>
    </w:lvl>
    <w:lvl w:ilvl="6" w:tplc="0408000F" w:tentative="1">
      <w:start w:val="1"/>
      <w:numFmt w:val="decimal"/>
      <w:lvlText w:val="%7."/>
      <w:lvlJc w:val="left"/>
      <w:pPr>
        <w:ind w:left="5438" w:hanging="360"/>
      </w:pPr>
    </w:lvl>
    <w:lvl w:ilvl="7" w:tplc="04080019" w:tentative="1">
      <w:start w:val="1"/>
      <w:numFmt w:val="lowerLetter"/>
      <w:lvlText w:val="%8."/>
      <w:lvlJc w:val="left"/>
      <w:pPr>
        <w:ind w:left="6158" w:hanging="360"/>
      </w:pPr>
    </w:lvl>
    <w:lvl w:ilvl="8" w:tplc="0408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118961F3"/>
    <w:multiLevelType w:val="hybridMultilevel"/>
    <w:tmpl w:val="DBFCDA9E"/>
    <w:lvl w:ilvl="0" w:tplc="8A4AA60A">
      <w:start w:val="1"/>
      <w:numFmt w:val="decimal"/>
      <w:lvlText w:val="%1."/>
      <w:lvlJc w:val="left"/>
      <w:pPr>
        <w:ind w:left="1118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38" w:hanging="360"/>
      </w:pPr>
    </w:lvl>
    <w:lvl w:ilvl="2" w:tplc="0408001B" w:tentative="1">
      <w:start w:val="1"/>
      <w:numFmt w:val="lowerRoman"/>
      <w:lvlText w:val="%3."/>
      <w:lvlJc w:val="right"/>
      <w:pPr>
        <w:ind w:left="2558" w:hanging="180"/>
      </w:pPr>
    </w:lvl>
    <w:lvl w:ilvl="3" w:tplc="0408000F" w:tentative="1">
      <w:start w:val="1"/>
      <w:numFmt w:val="decimal"/>
      <w:lvlText w:val="%4."/>
      <w:lvlJc w:val="left"/>
      <w:pPr>
        <w:ind w:left="3278" w:hanging="360"/>
      </w:pPr>
    </w:lvl>
    <w:lvl w:ilvl="4" w:tplc="04080019" w:tentative="1">
      <w:start w:val="1"/>
      <w:numFmt w:val="lowerLetter"/>
      <w:lvlText w:val="%5."/>
      <w:lvlJc w:val="left"/>
      <w:pPr>
        <w:ind w:left="3998" w:hanging="360"/>
      </w:pPr>
    </w:lvl>
    <w:lvl w:ilvl="5" w:tplc="0408001B" w:tentative="1">
      <w:start w:val="1"/>
      <w:numFmt w:val="lowerRoman"/>
      <w:lvlText w:val="%6."/>
      <w:lvlJc w:val="right"/>
      <w:pPr>
        <w:ind w:left="4718" w:hanging="180"/>
      </w:pPr>
    </w:lvl>
    <w:lvl w:ilvl="6" w:tplc="0408000F" w:tentative="1">
      <w:start w:val="1"/>
      <w:numFmt w:val="decimal"/>
      <w:lvlText w:val="%7."/>
      <w:lvlJc w:val="left"/>
      <w:pPr>
        <w:ind w:left="5438" w:hanging="360"/>
      </w:pPr>
    </w:lvl>
    <w:lvl w:ilvl="7" w:tplc="04080019" w:tentative="1">
      <w:start w:val="1"/>
      <w:numFmt w:val="lowerLetter"/>
      <w:lvlText w:val="%8."/>
      <w:lvlJc w:val="left"/>
      <w:pPr>
        <w:ind w:left="6158" w:hanging="360"/>
      </w:pPr>
    </w:lvl>
    <w:lvl w:ilvl="8" w:tplc="0408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266065FB"/>
    <w:multiLevelType w:val="hybridMultilevel"/>
    <w:tmpl w:val="5A06EED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E25B63"/>
    <w:multiLevelType w:val="hybridMultilevel"/>
    <w:tmpl w:val="68E23AF0"/>
    <w:lvl w:ilvl="0" w:tplc="98CC6BB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8" w:hanging="360"/>
      </w:pPr>
    </w:lvl>
    <w:lvl w:ilvl="2" w:tplc="0408001B" w:tentative="1">
      <w:start w:val="1"/>
      <w:numFmt w:val="lowerRoman"/>
      <w:lvlText w:val="%3."/>
      <w:lvlJc w:val="right"/>
      <w:pPr>
        <w:ind w:left="2558" w:hanging="180"/>
      </w:pPr>
    </w:lvl>
    <w:lvl w:ilvl="3" w:tplc="0408000F" w:tentative="1">
      <w:start w:val="1"/>
      <w:numFmt w:val="decimal"/>
      <w:lvlText w:val="%4."/>
      <w:lvlJc w:val="left"/>
      <w:pPr>
        <w:ind w:left="3278" w:hanging="360"/>
      </w:pPr>
    </w:lvl>
    <w:lvl w:ilvl="4" w:tplc="04080019" w:tentative="1">
      <w:start w:val="1"/>
      <w:numFmt w:val="lowerLetter"/>
      <w:lvlText w:val="%5."/>
      <w:lvlJc w:val="left"/>
      <w:pPr>
        <w:ind w:left="3998" w:hanging="360"/>
      </w:pPr>
    </w:lvl>
    <w:lvl w:ilvl="5" w:tplc="0408001B" w:tentative="1">
      <w:start w:val="1"/>
      <w:numFmt w:val="lowerRoman"/>
      <w:lvlText w:val="%6."/>
      <w:lvlJc w:val="right"/>
      <w:pPr>
        <w:ind w:left="4718" w:hanging="180"/>
      </w:pPr>
    </w:lvl>
    <w:lvl w:ilvl="6" w:tplc="0408000F" w:tentative="1">
      <w:start w:val="1"/>
      <w:numFmt w:val="decimal"/>
      <w:lvlText w:val="%7."/>
      <w:lvlJc w:val="left"/>
      <w:pPr>
        <w:ind w:left="5438" w:hanging="360"/>
      </w:pPr>
    </w:lvl>
    <w:lvl w:ilvl="7" w:tplc="04080019" w:tentative="1">
      <w:start w:val="1"/>
      <w:numFmt w:val="lowerLetter"/>
      <w:lvlText w:val="%8."/>
      <w:lvlJc w:val="left"/>
      <w:pPr>
        <w:ind w:left="6158" w:hanging="360"/>
      </w:pPr>
    </w:lvl>
    <w:lvl w:ilvl="8" w:tplc="0408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551C5E6E"/>
    <w:multiLevelType w:val="hybridMultilevel"/>
    <w:tmpl w:val="FA6491BA"/>
    <w:lvl w:ilvl="0" w:tplc="2AA42284">
      <w:start w:val="1"/>
      <w:numFmt w:val="bullet"/>
      <w:lvlText w:val="●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EC2D8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E596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28F7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03BA2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A7BC4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CE5F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C0006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6B158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610750"/>
    <w:multiLevelType w:val="hybridMultilevel"/>
    <w:tmpl w:val="57D02A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23CE"/>
    <w:multiLevelType w:val="hybridMultilevel"/>
    <w:tmpl w:val="AE3A9B12"/>
    <w:lvl w:ilvl="0" w:tplc="9C8E8412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F4340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3A74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CEEEB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9AC9E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8C12CA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CA393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86CFA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60BA8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8C59A2"/>
    <w:multiLevelType w:val="hybridMultilevel"/>
    <w:tmpl w:val="F64EBA88"/>
    <w:lvl w:ilvl="0" w:tplc="F5F411B0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52E52F7"/>
    <w:multiLevelType w:val="hybridMultilevel"/>
    <w:tmpl w:val="8DAA294E"/>
    <w:lvl w:ilvl="0" w:tplc="F82A0B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2FE"/>
    <w:multiLevelType w:val="hybridMultilevel"/>
    <w:tmpl w:val="42181F6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8D4896"/>
    <w:multiLevelType w:val="hybridMultilevel"/>
    <w:tmpl w:val="6B2C12E8"/>
    <w:lvl w:ilvl="0" w:tplc="9D483B82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7"/>
    <w:rsid w:val="00003793"/>
    <w:rsid w:val="00010C24"/>
    <w:rsid w:val="0002317B"/>
    <w:rsid w:val="00026BC0"/>
    <w:rsid w:val="00091E1C"/>
    <w:rsid w:val="00096E0E"/>
    <w:rsid w:val="00104F89"/>
    <w:rsid w:val="001553E2"/>
    <w:rsid w:val="001638DE"/>
    <w:rsid w:val="00171217"/>
    <w:rsid w:val="00173D3A"/>
    <w:rsid w:val="00177E0A"/>
    <w:rsid w:val="00186E73"/>
    <w:rsid w:val="001915C9"/>
    <w:rsid w:val="001A42A3"/>
    <w:rsid w:val="001C29A7"/>
    <w:rsid w:val="001D739A"/>
    <w:rsid w:val="001E0078"/>
    <w:rsid w:val="00200566"/>
    <w:rsid w:val="0021585F"/>
    <w:rsid w:val="00223394"/>
    <w:rsid w:val="002300E1"/>
    <w:rsid w:val="00257E4E"/>
    <w:rsid w:val="00270DAE"/>
    <w:rsid w:val="00270FF1"/>
    <w:rsid w:val="00284F40"/>
    <w:rsid w:val="002B68B3"/>
    <w:rsid w:val="002D27AA"/>
    <w:rsid w:val="002E17D7"/>
    <w:rsid w:val="0031357B"/>
    <w:rsid w:val="00322BBE"/>
    <w:rsid w:val="003237F8"/>
    <w:rsid w:val="00324B9F"/>
    <w:rsid w:val="00341FA5"/>
    <w:rsid w:val="0034267D"/>
    <w:rsid w:val="00373395"/>
    <w:rsid w:val="00373BB1"/>
    <w:rsid w:val="003B1D63"/>
    <w:rsid w:val="003B31D1"/>
    <w:rsid w:val="003B3DF8"/>
    <w:rsid w:val="003D1B20"/>
    <w:rsid w:val="003D3353"/>
    <w:rsid w:val="003E6075"/>
    <w:rsid w:val="0040493F"/>
    <w:rsid w:val="00424CAC"/>
    <w:rsid w:val="00435CA1"/>
    <w:rsid w:val="004437C7"/>
    <w:rsid w:val="00455000"/>
    <w:rsid w:val="00473145"/>
    <w:rsid w:val="00475F7C"/>
    <w:rsid w:val="00480816"/>
    <w:rsid w:val="004853EB"/>
    <w:rsid w:val="004A5E49"/>
    <w:rsid w:val="004C0E38"/>
    <w:rsid w:val="004C2763"/>
    <w:rsid w:val="004F6966"/>
    <w:rsid w:val="00561C99"/>
    <w:rsid w:val="00594092"/>
    <w:rsid w:val="00597B5D"/>
    <w:rsid w:val="005B414C"/>
    <w:rsid w:val="005C2CF9"/>
    <w:rsid w:val="00607F3F"/>
    <w:rsid w:val="00613346"/>
    <w:rsid w:val="00660619"/>
    <w:rsid w:val="006A1FBC"/>
    <w:rsid w:val="006B2627"/>
    <w:rsid w:val="006B4FD7"/>
    <w:rsid w:val="006B5FB4"/>
    <w:rsid w:val="006E5AFD"/>
    <w:rsid w:val="007345F5"/>
    <w:rsid w:val="00747FF5"/>
    <w:rsid w:val="00750397"/>
    <w:rsid w:val="00765FB7"/>
    <w:rsid w:val="00790F63"/>
    <w:rsid w:val="00792AE3"/>
    <w:rsid w:val="007B1DAA"/>
    <w:rsid w:val="007E0523"/>
    <w:rsid w:val="0081348C"/>
    <w:rsid w:val="00842EEB"/>
    <w:rsid w:val="008931BB"/>
    <w:rsid w:val="008951B3"/>
    <w:rsid w:val="008C7D13"/>
    <w:rsid w:val="008F6F69"/>
    <w:rsid w:val="008F70EF"/>
    <w:rsid w:val="00914E29"/>
    <w:rsid w:val="00917337"/>
    <w:rsid w:val="0094396F"/>
    <w:rsid w:val="00973254"/>
    <w:rsid w:val="0097348A"/>
    <w:rsid w:val="00976295"/>
    <w:rsid w:val="009A2AB5"/>
    <w:rsid w:val="009D0945"/>
    <w:rsid w:val="009D6F97"/>
    <w:rsid w:val="009E27B6"/>
    <w:rsid w:val="009E2ED2"/>
    <w:rsid w:val="00A00A8F"/>
    <w:rsid w:val="00A04194"/>
    <w:rsid w:val="00A07A33"/>
    <w:rsid w:val="00A44406"/>
    <w:rsid w:val="00A638AC"/>
    <w:rsid w:val="00A645C4"/>
    <w:rsid w:val="00A726C5"/>
    <w:rsid w:val="00A727F5"/>
    <w:rsid w:val="00A86640"/>
    <w:rsid w:val="00A96557"/>
    <w:rsid w:val="00AC591B"/>
    <w:rsid w:val="00B114CD"/>
    <w:rsid w:val="00B436D9"/>
    <w:rsid w:val="00B72EFA"/>
    <w:rsid w:val="00B77DEF"/>
    <w:rsid w:val="00B8297C"/>
    <w:rsid w:val="00BA1BCC"/>
    <w:rsid w:val="00BA1BD9"/>
    <w:rsid w:val="00BA3902"/>
    <w:rsid w:val="00BE52FD"/>
    <w:rsid w:val="00BF0A76"/>
    <w:rsid w:val="00BF3292"/>
    <w:rsid w:val="00C0587D"/>
    <w:rsid w:val="00C26700"/>
    <w:rsid w:val="00C833CD"/>
    <w:rsid w:val="00C86936"/>
    <w:rsid w:val="00C93487"/>
    <w:rsid w:val="00CA4841"/>
    <w:rsid w:val="00CA6D07"/>
    <w:rsid w:val="00CF0051"/>
    <w:rsid w:val="00D06C97"/>
    <w:rsid w:val="00D17831"/>
    <w:rsid w:val="00D6278C"/>
    <w:rsid w:val="00D65717"/>
    <w:rsid w:val="00D76581"/>
    <w:rsid w:val="00DB10B6"/>
    <w:rsid w:val="00E41685"/>
    <w:rsid w:val="00E43607"/>
    <w:rsid w:val="00E6607F"/>
    <w:rsid w:val="00E966C2"/>
    <w:rsid w:val="00EB37ED"/>
    <w:rsid w:val="00F1198F"/>
    <w:rsid w:val="00F56F5B"/>
    <w:rsid w:val="00F63A9D"/>
    <w:rsid w:val="00F84E54"/>
    <w:rsid w:val="00F9048F"/>
    <w:rsid w:val="00F9354D"/>
    <w:rsid w:val="00F951AD"/>
    <w:rsid w:val="00FB4869"/>
    <w:rsid w:val="00FC26E1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3C4D"/>
  <w15:docId w15:val="{A76F2492-F0B1-4A7E-A102-200CCE54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460"/>
      <w:jc w:val="center"/>
      <w:outlineLvl w:val="0"/>
    </w:pPr>
    <w:rPr>
      <w:rFonts w:ascii="Calibri" w:eastAsia="Calibri" w:hAnsi="Calibri" w:cs="Calibri"/>
      <w:b/>
      <w:color w:val="002060"/>
      <w:sz w:val="23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12"/>
      <w:ind w:right="459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uiPriority w:val="9"/>
    <w:rPr>
      <w:rFonts w:ascii="Calibri" w:eastAsia="Calibri" w:hAnsi="Calibri" w:cs="Calibri"/>
      <w:b/>
      <w:color w:val="002060"/>
      <w:sz w:val="23"/>
    </w:rPr>
  </w:style>
  <w:style w:type="paragraph" w:styleId="a3">
    <w:name w:val="header"/>
    <w:basedOn w:val="a"/>
    <w:link w:val="Char"/>
    <w:uiPriority w:val="99"/>
    <w:unhideWhenUsed/>
    <w:rsid w:val="00223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3394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223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339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C2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00E1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29A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8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B8297C"/>
    <w:rPr>
      <w:b/>
      <w:bCs/>
    </w:rPr>
  </w:style>
  <w:style w:type="paragraph" w:customStyle="1" w:styleId="v1msonormal">
    <w:name w:val="v1msonormal"/>
    <w:basedOn w:val="a"/>
    <w:rsid w:val="0097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" TargetMode="External"/><Relationship Id="rId3" Type="http://schemas.openxmlformats.org/officeDocument/2006/relationships/hyperlink" Target="http://www.aliartos.gov.gr/" TargetMode="External"/><Relationship Id="rId7" Type="http://schemas.openxmlformats.org/officeDocument/2006/relationships/hyperlink" Target="http://www.aliartos.gov.gr/" TargetMode="External"/><Relationship Id="rId2" Type="http://schemas.openxmlformats.org/officeDocument/2006/relationships/hyperlink" Target="http://www.aliartos.gov.gr/" TargetMode="External"/><Relationship Id="rId1" Type="http://schemas.openxmlformats.org/officeDocument/2006/relationships/hyperlink" Target="http://www.aliartos.gov.gr/" TargetMode="External"/><Relationship Id="rId6" Type="http://schemas.openxmlformats.org/officeDocument/2006/relationships/hyperlink" Target="http://www.aliartos.gov.gr/" TargetMode="External"/><Relationship Id="rId5" Type="http://schemas.openxmlformats.org/officeDocument/2006/relationships/hyperlink" Target="http://www.aliartos.gov.gr/" TargetMode="External"/><Relationship Id="rId4" Type="http://schemas.openxmlformats.org/officeDocument/2006/relationships/hyperlink" Target="http://www.aliartos.gov.gr/" TargetMode="External"/><Relationship Id="rId9" Type="http://schemas.openxmlformats.org/officeDocument/2006/relationships/hyperlink" Target="http://www.aliarto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B238-F7D8-4715-A4DB-BF82ECA7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MARINA</dc:creator>
  <cp:keywords/>
  <cp:lastModifiedBy>Δάρας Σταμάτης</cp:lastModifiedBy>
  <cp:revision>3</cp:revision>
  <cp:lastPrinted>2024-07-26T09:21:00Z</cp:lastPrinted>
  <dcterms:created xsi:type="dcterms:W3CDTF">2024-07-28T08:30:00Z</dcterms:created>
  <dcterms:modified xsi:type="dcterms:W3CDTF">2024-07-28T08:48:00Z</dcterms:modified>
</cp:coreProperties>
</file>