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1"/>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832"/>
      </w:tblGrid>
      <w:tr w:rsidR="00A3725D" w14:paraId="5DC173F3" w14:textId="77777777">
        <w:trPr>
          <w:trHeight w:val="1646"/>
        </w:trPr>
        <w:tc>
          <w:tcPr>
            <w:tcW w:w="5316" w:type="dxa"/>
          </w:tcPr>
          <w:p w14:paraId="4C4B5573" w14:textId="792C9DEF" w:rsidR="00A3725D" w:rsidRPr="006F76CF" w:rsidRDefault="001A21F4">
            <w:pPr>
              <w:widowControl w:val="0"/>
              <w:tabs>
                <w:tab w:val="left" w:pos="15"/>
              </w:tabs>
              <w:autoSpaceDE w:val="0"/>
              <w:autoSpaceDN w:val="0"/>
              <w:adjustRightInd w:val="0"/>
              <w:spacing w:after="0" w:line="203" w:lineRule="exact"/>
              <w:ind w:left="17"/>
              <w:rPr>
                <w:rFonts w:cs="Cambria"/>
                <w:color w:val="000000"/>
                <w:lang w:val="en-US"/>
              </w:rPr>
            </w:pPr>
            <w:r>
              <w:rPr>
                <w:rFonts w:cs="Cambria"/>
                <w:noProof/>
                <w:color w:val="000000"/>
              </w:rPr>
              <w:drawing>
                <wp:anchor distT="0" distB="0" distL="114300" distR="114300" simplePos="0" relativeHeight="251660288" behindDoc="0" locked="0" layoutInCell="1" allowOverlap="1" wp14:anchorId="564E07AA" wp14:editId="0A88E216">
                  <wp:simplePos x="0" y="0"/>
                  <wp:positionH relativeFrom="column">
                    <wp:posOffset>354330</wp:posOffset>
                  </wp:positionH>
                  <wp:positionV relativeFrom="paragraph">
                    <wp:posOffset>44450</wp:posOffset>
                  </wp:positionV>
                  <wp:extent cx="771525" cy="771525"/>
                  <wp:effectExtent l="0" t="0" r="9525"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p>
          <w:p w14:paraId="011A03F5" w14:textId="77777777" w:rsidR="00A3725D" w:rsidRDefault="00A3725D">
            <w:pPr>
              <w:rPr>
                <w:rFonts w:cs="Cambria"/>
              </w:rPr>
            </w:pPr>
          </w:p>
          <w:p w14:paraId="5E16860C" w14:textId="77777777" w:rsidR="00A3725D" w:rsidRDefault="00A3725D">
            <w:pPr>
              <w:rPr>
                <w:rFonts w:cs="Cambria"/>
                <w:lang w:val="en-US"/>
              </w:rPr>
            </w:pPr>
          </w:p>
          <w:p w14:paraId="21217578" w14:textId="77777777" w:rsidR="00A3725D" w:rsidRDefault="001A21F4">
            <w:pPr>
              <w:rPr>
                <w:rFonts w:cs="Cambria"/>
              </w:rPr>
            </w:pPr>
            <w:r>
              <w:rPr>
                <w:rFonts w:ascii="Tahoma" w:hAnsi="Tahoma" w:cs="Tahoma"/>
                <w:b/>
                <w:noProof/>
              </w:rPr>
              <mc:AlternateContent>
                <mc:Choice Requires="wps">
                  <w:drawing>
                    <wp:anchor distT="0" distB="0" distL="114300" distR="114300" simplePos="0" relativeHeight="251659264" behindDoc="0" locked="0" layoutInCell="1" allowOverlap="1" wp14:anchorId="40560F34" wp14:editId="0B8996BC">
                      <wp:simplePos x="0" y="0"/>
                      <wp:positionH relativeFrom="column">
                        <wp:posOffset>51435</wp:posOffset>
                      </wp:positionH>
                      <wp:positionV relativeFrom="paragraph">
                        <wp:posOffset>50165</wp:posOffset>
                      </wp:positionV>
                      <wp:extent cx="2828925" cy="2200275"/>
                      <wp:effectExtent l="0" t="0" r="9525" b="952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2200275"/>
                              </a:xfrm>
                              <a:prstGeom prst="rect">
                                <a:avLst/>
                              </a:prstGeom>
                              <a:solidFill>
                                <a:srgbClr val="FFFFFF"/>
                              </a:solidFill>
                              <a:ln>
                                <a:noFill/>
                              </a:ln>
                            </wps:spPr>
                            <wps:txbx>
                              <w:txbxContent>
                                <w:p w14:paraId="47B1F48E"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ΕΛΛΗΝΙΚΗ ΔΗΜΟΚΡΑΤΙΑ</w:t>
                                  </w:r>
                                </w:p>
                                <w:p w14:paraId="10FFC61A"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ΝΟΜΟΣ ΒΟΙΩΤΙΑΣ</w:t>
                                  </w:r>
                                </w:p>
                                <w:p w14:paraId="3F5F971B"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ΔΗΜΟΣ ΑΛΙΑΡΤΟΥ – ΘΕΣΠΙΕΩΝ</w:t>
                                  </w:r>
                                </w:p>
                                <w:p w14:paraId="5134C179"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p w14:paraId="6FEF108D" w14:textId="77777777" w:rsidR="00A3725D" w:rsidRDefault="001A21F4">
                                  <w:pPr>
                                    <w:widowControl w:val="0"/>
                                    <w:tabs>
                                      <w:tab w:val="left" w:pos="66"/>
                                    </w:tabs>
                                    <w:autoSpaceDE w:val="0"/>
                                    <w:autoSpaceDN w:val="0"/>
                                    <w:adjustRightInd w:val="0"/>
                                    <w:spacing w:after="0"/>
                                    <w:rPr>
                                      <w:rFonts w:ascii="Tahoma" w:hAnsi="Tahoma" w:cs="Tahoma"/>
                                      <w:b/>
                                      <w:color w:val="1F497D"/>
                                      <w:sz w:val="20"/>
                                      <w:szCs w:val="20"/>
                                      <w:lang w:eastAsia="en-US"/>
                                    </w:rPr>
                                  </w:pPr>
                                  <w:bookmarkStart w:id="0" w:name="_Hlk158969104"/>
                                  <w:r>
                                    <w:rPr>
                                      <w:rFonts w:ascii="Tahoma" w:hAnsi="Tahoma" w:cs="Tahoma"/>
                                      <w:b/>
                                      <w:color w:val="1F497D"/>
                                      <w:sz w:val="20"/>
                                      <w:szCs w:val="20"/>
                                      <w:lang w:eastAsia="en-US"/>
                                    </w:rPr>
                                    <w:t>Γραφείο Υποστήριξης Πολιτικών Οργάνων</w:t>
                                  </w:r>
                                </w:p>
                                <w:p w14:paraId="415AEA02"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tbl>
                                  <w:tblPr>
                                    <w:tblW w:w="12592" w:type="dxa"/>
                                    <w:tblLook w:val="04A0" w:firstRow="1" w:lastRow="0" w:firstColumn="1" w:lastColumn="0" w:noHBand="0" w:noVBand="1"/>
                                  </w:tblPr>
                                  <w:tblGrid>
                                    <w:gridCol w:w="12592"/>
                                  </w:tblGrid>
                                  <w:tr w:rsidR="00A3725D" w14:paraId="6691A147" w14:textId="77777777">
                                    <w:trPr>
                                      <w:cantSplit/>
                                    </w:trPr>
                                    <w:tc>
                                      <w:tcPr>
                                        <w:tcW w:w="4417" w:type="dxa"/>
                                      </w:tcPr>
                                      <w:p w14:paraId="57D02112"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Διεύθυνση: Λεωφόρος Αθηνών – Αλίαρτος</w:t>
                                        </w:r>
                                      </w:p>
                                    </w:tc>
                                  </w:tr>
                                  <w:tr w:rsidR="00A3725D" w14:paraId="1EA2FA28" w14:textId="77777777">
                                    <w:trPr>
                                      <w:cantSplit/>
                                    </w:trPr>
                                    <w:tc>
                                      <w:tcPr>
                                        <w:tcW w:w="4417" w:type="dxa"/>
                                      </w:tcPr>
                                      <w:p w14:paraId="7BE516A7"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Κώδικας: 32001 ΑΛΙΑΡΤΟΣ</w:t>
                                        </w:r>
                                      </w:p>
                                    </w:tc>
                                  </w:tr>
                                  <w:tr w:rsidR="00A3725D" w14:paraId="2277DC9A" w14:textId="77777777">
                                    <w:trPr>
                                      <w:cantSplit/>
                                    </w:trPr>
                                    <w:tc>
                                      <w:tcPr>
                                        <w:tcW w:w="4417" w:type="dxa"/>
                                      </w:tcPr>
                                      <w:p w14:paraId="6D63A32D"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Πληροφορίες:</w:t>
                                        </w:r>
                                        <w:r w:rsidRPr="00F77D51">
                                          <w:rPr>
                                            <w:rFonts w:eastAsia="Times New Roman" w:cstheme="minorHAnsi"/>
                                            <w:sz w:val="18"/>
                                            <w:szCs w:val="18"/>
                                            <w:lang w:val="en-US" w:eastAsia="en-US"/>
                                          </w:rPr>
                                          <w:t xml:space="preserve"> </w:t>
                                        </w:r>
                                        <w:r w:rsidRPr="00F77D51">
                                          <w:rPr>
                                            <w:rFonts w:eastAsia="Times New Roman" w:cstheme="minorHAnsi"/>
                                            <w:sz w:val="18"/>
                                            <w:szCs w:val="18"/>
                                            <w:lang w:eastAsia="en-US"/>
                                          </w:rPr>
                                          <w:t xml:space="preserve">Κουτρουμάνη Σωτηρία </w:t>
                                        </w:r>
                                      </w:p>
                                    </w:tc>
                                  </w:tr>
                                  <w:tr w:rsidR="00A3725D" w14:paraId="79EE73BA" w14:textId="77777777">
                                    <w:trPr>
                                      <w:cantSplit/>
                                    </w:trPr>
                                    <w:tc>
                                      <w:tcPr>
                                        <w:tcW w:w="4417" w:type="dxa"/>
                                      </w:tcPr>
                                      <w:p w14:paraId="6B56BF1C"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Τηλέφωνο: 22683-50.232</w:t>
                                        </w:r>
                                      </w:p>
                                    </w:tc>
                                  </w:tr>
                                  <w:tr w:rsidR="00A3725D" w:rsidRPr="00CE6EF3" w14:paraId="1F95BC29" w14:textId="77777777">
                                    <w:trPr>
                                      <w:cantSplit/>
                                    </w:trPr>
                                    <w:tc>
                                      <w:tcPr>
                                        <w:tcW w:w="4417" w:type="dxa"/>
                                      </w:tcPr>
                                      <w:p w14:paraId="4BDAAFC3" w14:textId="0E451AA5" w:rsidR="00A3725D" w:rsidRPr="00F77D51" w:rsidRDefault="007D2145">
                                        <w:pPr>
                                          <w:spacing w:before="40" w:after="40" w:line="240" w:lineRule="auto"/>
                                          <w:rPr>
                                            <w:rFonts w:eastAsia="Times New Roman" w:cstheme="minorHAnsi"/>
                                            <w:sz w:val="18"/>
                                            <w:szCs w:val="18"/>
                                            <w:lang w:val="en-US" w:eastAsia="en-US"/>
                                          </w:rPr>
                                        </w:pPr>
                                        <w:r w:rsidRPr="00F77D51">
                                          <w:rPr>
                                            <w:rFonts w:eastAsia="Times New Roman" w:cstheme="minorHAnsi"/>
                                            <w:sz w:val="18"/>
                                            <w:szCs w:val="18"/>
                                            <w:lang w:val="en-US" w:eastAsia="en-US"/>
                                          </w:rPr>
                                          <w:t xml:space="preserve">E-mail: </w:t>
                                        </w:r>
                                        <w:r w:rsidRPr="00F77D51">
                                          <w:rPr>
                                            <w:rStyle w:val="2Char"/>
                                            <w:rFonts w:asciiTheme="minorHAnsi" w:hAnsiTheme="minorHAnsi" w:cstheme="minorHAnsi"/>
                                            <w:sz w:val="18"/>
                                            <w:szCs w:val="18"/>
                                            <w:lang w:val="en-US"/>
                                          </w:rPr>
                                          <w:t>demsymbaliart.thesp@gmail.com</w:t>
                                        </w:r>
                                      </w:p>
                                    </w:tc>
                                  </w:tr>
                                  <w:tr w:rsidR="00A3725D" w:rsidRPr="00CE6EF3" w14:paraId="5AFB2FB0" w14:textId="77777777">
                                    <w:trPr>
                                      <w:cantSplit/>
                                    </w:trPr>
                                    <w:tc>
                                      <w:tcPr>
                                        <w:tcW w:w="4417" w:type="dxa"/>
                                      </w:tcPr>
                                      <w:p w14:paraId="4E602F16" w14:textId="62F9C81D" w:rsidR="00A3725D" w:rsidRPr="00F77D51" w:rsidRDefault="00A3725D">
                                        <w:pPr>
                                          <w:spacing w:before="40" w:after="40" w:line="240" w:lineRule="auto"/>
                                          <w:rPr>
                                            <w:rFonts w:eastAsia="Times New Roman" w:cstheme="minorHAnsi"/>
                                            <w:sz w:val="18"/>
                                            <w:szCs w:val="18"/>
                                            <w:lang w:val="en-US" w:eastAsia="en-US"/>
                                          </w:rPr>
                                        </w:pPr>
                                      </w:p>
                                    </w:tc>
                                  </w:tr>
                                  <w:bookmarkEnd w:id="0"/>
                                </w:tbl>
                                <w:p w14:paraId="716164D3"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val="en-US" w:eastAsia="en-US"/>
                                    </w:rPr>
                                  </w:pPr>
                                </w:p>
                                <w:p w14:paraId="4065F674" w14:textId="77777777" w:rsidR="00A3725D" w:rsidRDefault="00A3725D">
                                  <w:pPr>
                                    <w:spacing w:after="0" w:line="240" w:lineRule="auto"/>
                                    <w:rPr>
                                      <w:rFonts w:cs="Calibri"/>
                                      <w:b/>
                                      <w:bCs/>
                                      <w:sz w:val="16"/>
                                      <w:szCs w:val="16"/>
                                      <w:lang w:val="en-US"/>
                                    </w:rPr>
                                  </w:pPr>
                                </w:p>
                                <w:p w14:paraId="22AC871A" w14:textId="77777777" w:rsidR="00A3725D" w:rsidRDefault="00A3725D">
                                  <w:pPr>
                                    <w:spacing w:after="0" w:line="240" w:lineRule="auto"/>
                                    <w:rPr>
                                      <w:rFonts w:cs="Calibri"/>
                                      <w:b/>
                                      <w:bCs/>
                                      <w:sz w:val="16"/>
                                      <w:szCs w:val="16"/>
                                      <w:lang w:val="en-US"/>
                                    </w:rPr>
                                  </w:pPr>
                                </w:p>
                                <w:p w14:paraId="4FC7A472" w14:textId="77777777" w:rsidR="00A3725D" w:rsidRDefault="00A3725D">
                                  <w:pPr>
                                    <w:spacing w:after="0" w:line="240" w:lineRule="auto"/>
                                    <w:rPr>
                                      <w:rFonts w:cs="Calibri"/>
                                      <w:b/>
                                      <w:bCs/>
                                      <w:sz w:val="16"/>
                                      <w:szCs w:val="16"/>
                                      <w:lang w:val="en-US"/>
                                    </w:rPr>
                                  </w:pPr>
                                </w:p>
                                <w:p w14:paraId="38FC8580" w14:textId="77777777" w:rsidR="00A3725D" w:rsidRDefault="001A21F4">
                                  <w:pPr>
                                    <w:rPr>
                                      <w:rFonts w:ascii="Arial" w:hAnsi="Arial" w:cs="Arial"/>
                                      <w:bCs/>
                                      <w:lang w:val="en-US"/>
                                    </w:rPr>
                                  </w:pPr>
                                  <w:r>
                                    <w:rPr>
                                      <w:rFonts w:ascii="Arial" w:hAnsi="Arial" w:cs="Arial"/>
                                      <w:bCs/>
                                      <w:lang w:val="en-US"/>
                                    </w:rPr>
                                    <w:t xml:space="preserve">          </w:t>
                                  </w:r>
                                </w:p>
                              </w:txbxContent>
                            </wps:txbx>
                            <wps:bodyPr rot="0" vert="horz" wrap="square" lIns="12700" tIns="12700" rIns="12700" bIns="12700" anchor="t" anchorCtr="0" upright="1">
                              <a:noAutofit/>
                            </wps:bodyPr>
                          </wps:wsp>
                        </a:graphicData>
                      </a:graphic>
                      <wp14:sizeRelV relativeFrom="margin">
                        <wp14:pctHeight>0</wp14:pctHeight>
                      </wp14:sizeRelV>
                    </wp:anchor>
                  </w:drawing>
                </mc:Choice>
                <mc:Fallback>
                  <w:pict>
                    <v:rect w14:anchorId="40560F34" id="Ορθογώνιο 2" o:spid="_x0000_s1026" style="position:absolute;margin-left:4.05pt;margin-top:3.95pt;width:222.75pt;height:17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" stroked="f">
                      <v:textbox inset="1pt,1pt,1pt,1pt">
                        <w:txbxContent>
                          <w:p w14:paraId="47B1F48E"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ΕΛΛΗΝΙΚΗ ΔΗΜΟΚΡΑΤΙΑ</w:t>
                            </w:r>
                          </w:p>
                          <w:p w14:paraId="10FFC61A"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ΝΟΜΟΣ ΒΟΙΩΤΙΑΣ</w:t>
                            </w:r>
                          </w:p>
                          <w:p w14:paraId="3F5F971B" w14:textId="77777777" w:rsidR="00A3725D" w:rsidRDefault="001A21F4">
                            <w:pPr>
                              <w:widowControl w:val="0"/>
                              <w:tabs>
                                <w:tab w:val="left" w:pos="66"/>
                              </w:tabs>
                              <w:autoSpaceDE w:val="0"/>
                              <w:autoSpaceDN w:val="0"/>
                              <w:adjustRightInd w:val="0"/>
                              <w:spacing w:after="0" w:line="360" w:lineRule="auto"/>
                              <w:rPr>
                                <w:rFonts w:ascii="Tahoma" w:hAnsi="Tahoma" w:cs="Tahoma"/>
                                <w:b/>
                                <w:color w:val="1F497D"/>
                                <w:sz w:val="20"/>
                                <w:szCs w:val="20"/>
                                <w:lang w:eastAsia="en-US"/>
                              </w:rPr>
                            </w:pPr>
                            <w:r>
                              <w:rPr>
                                <w:rFonts w:ascii="Tahoma" w:hAnsi="Tahoma" w:cs="Tahoma"/>
                                <w:b/>
                                <w:color w:val="1F497D"/>
                                <w:sz w:val="20"/>
                                <w:szCs w:val="20"/>
                                <w:lang w:eastAsia="en-US"/>
                              </w:rPr>
                              <w:t>ΔΗΜΟΣ ΑΛΙΑΡΤΟΥ – ΘΕΣΠΙΕΩΝ</w:t>
                            </w:r>
                          </w:p>
                          <w:p w14:paraId="5134C179"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p w14:paraId="6FEF108D" w14:textId="77777777" w:rsidR="00A3725D" w:rsidRDefault="001A21F4">
                            <w:pPr>
                              <w:widowControl w:val="0"/>
                              <w:tabs>
                                <w:tab w:val="left" w:pos="66"/>
                              </w:tabs>
                              <w:autoSpaceDE w:val="0"/>
                              <w:autoSpaceDN w:val="0"/>
                              <w:adjustRightInd w:val="0"/>
                              <w:spacing w:after="0"/>
                              <w:rPr>
                                <w:rFonts w:ascii="Tahoma" w:hAnsi="Tahoma" w:cs="Tahoma"/>
                                <w:b/>
                                <w:color w:val="1F497D"/>
                                <w:sz w:val="20"/>
                                <w:szCs w:val="20"/>
                                <w:lang w:eastAsia="en-US"/>
                              </w:rPr>
                            </w:pPr>
                            <w:bookmarkStart w:id="1" w:name="_Hlk158969104"/>
                            <w:r>
                              <w:rPr>
                                <w:rFonts w:ascii="Tahoma" w:hAnsi="Tahoma" w:cs="Tahoma"/>
                                <w:b/>
                                <w:color w:val="1F497D"/>
                                <w:sz w:val="20"/>
                                <w:szCs w:val="20"/>
                                <w:lang w:eastAsia="en-US"/>
                              </w:rPr>
                              <w:t>Γραφείο Υποστήριξης Πολιτικών Οργάνων</w:t>
                            </w:r>
                          </w:p>
                          <w:p w14:paraId="415AEA02"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eastAsia="en-US"/>
                              </w:rPr>
                            </w:pPr>
                          </w:p>
                          <w:tbl>
                            <w:tblPr>
                              <w:tblW w:w="12592" w:type="dxa"/>
                              <w:tblLook w:val="04A0" w:firstRow="1" w:lastRow="0" w:firstColumn="1" w:lastColumn="0" w:noHBand="0" w:noVBand="1"/>
                            </w:tblPr>
                            <w:tblGrid>
                              <w:gridCol w:w="12592"/>
                            </w:tblGrid>
                            <w:tr w:rsidR="00A3725D" w14:paraId="6691A147" w14:textId="77777777">
                              <w:trPr>
                                <w:cantSplit/>
                              </w:trPr>
                              <w:tc>
                                <w:tcPr>
                                  <w:tcW w:w="4417" w:type="dxa"/>
                                </w:tcPr>
                                <w:p w14:paraId="57D02112"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Διεύθυνση: Λεωφόρος Αθηνών – Αλίαρτος</w:t>
                                  </w:r>
                                </w:p>
                              </w:tc>
                            </w:tr>
                            <w:tr w:rsidR="00A3725D" w14:paraId="1EA2FA28" w14:textId="77777777">
                              <w:trPr>
                                <w:cantSplit/>
                              </w:trPr>
                              <w:tc>
                                <w:tcPr>
                                  <w:tcW w:w="4417" w:type="dxa"/>
                                </w:tcPr>
                                <w:p w14:paraId="7BE516A7"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Ταχ. Κώδικας: 32001 ΑΛΙΑΡΤΟΣ</w:t>
                                  </w:r>
                                </w:p>
                              </w:tc>
                            </w:tr>
                            <w:tr w:rsidR="00A3725D" w14:paraId="2277DC9A" w14:textId="77777777">
                              <w:trPr>
                                <w:cantSplit/>
                              </w:trPr>
                              <w:tc>
                                <w:tcPr>
                                  <w:tcW w:w="4417" w:type="dxa"/>
                                </w:tcPr>
                                <w:p w14:paraId="6D63A32D"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Πληροφορίες:</w:t>
                                  </w:r>
                                  <w:r w:rsidRPr="00F77D51">
                                    <w:rPr>
                                      <w:rFonts w:eastAsia="Times New Roman" w:cstheme="minorHAnsi"/>
                                      <w:sz w:val="18"/>
                                      <w:szCs w:val="18"/>
                                      <w:lang w:val="en-US" w:eastAsia="en-US"/>
                                    </w:rPr>
                                    <w:t xml:space="preserve"> </w:t>
                                  </w:r>
                                  <w:r w:rsidRPr="00F77D51">
                                    <w:rPr>
                                      <w:rFonts w:eastAsia="Times New Roman" w:cstheme="minorHAnsi"/>
                                      <w:sz w:val="18"/>
                                      <w:szCs w:val="18"/>
                                      <w:lang w:eastAsia="en-US"/>
                                    </w:rPr>
                                    <w:t xml:space="preserve">Κουτρουμάνη Σωτηρία </w:t>
                                  </w:r>
                                </w:p>
                              </w:tc>
                            </w:tr>
                            <w:tr w:rsidR="00A3725D" w14:paraId="79EE73BA" w14:textId="77777777">
                              <w:trPr>
                                <w:cantSplit/>
                              </w:trPr>
                              <w:tc>
                                <w:tcPr>
                                  <w:tcW w:w="4417" w:type="dxa"/>
                                </w:tcPr>
                                <w:p w14:paraId="6B56BF1C" w14:textId="77777777" w:rsidR="00A3725D" w:rsidRPr="00F77D51" w:rsidRDefault="001A21F4">
                                  <w:pPr>
                                    <w:spacing w:before="40" w:after="40" w:line="240" w:lineRule="auto"/>
                                    <w:rPr>
                                      <w:rFonts w:eastAsia="Times New Roman" w:cstheme="minorHAnsi"/>
                                      <w:sz w:val="18"/>
                                      <w:szCs w:val="18"/>
                                      <w:lang w:eastAsia="en-US"/>
                                    </w:rPr>
                                  </w:pPr>
                                  <w:r w:rsidRPr="00F77D51">
                                    <w:rPr>
                                      <w:rFonts w:eastAsia="Times New Roman" w:cstheme="minorHAnsi"/>
                                      <w:sz w:val="18"/>
                                      <w:szCs w:val="18"/>
                                      <w:lang w:eastAsia="en-US"/>
                                    </w:rPr>
                                    <w:t>Τηλέφωνο: 22683-50.232</w:t>
                                  </w:r>
                                </w:p>
                              </w:tc>
                            </w:tr>
                            <w:tr w:rsidR="00A3725D" w:rsidRPr="00CE6EF3" w14:paraId="1F95BC29" w14:textId="77777777">
                              <w:trPr>
                                <w:cantSplit/>
                              </w:trPr>
                              <w:tc>
                                <w:tcPr>
                                  <w:tcW w:w="4417" w:type="dxa"/>
                                </w:tcPr>
                                <w:p w14:paraId="4BDAAFC3" w14:textId="0E451AA5" w:rsidR="00A3725D" w:rsidRPr="00F77D51" w:rsidRDefault="007D2145">
                                  <w:pPr>
                                    <w:spacing w:before="40" w:after="40" w:line="240" w:lineRule="auto"/>
                                    <w:rPr>
                                      <w:rFonts w:eastAsia="Times New Roman" w:cstheme="minorHAnsi"/>
                                      <w:sz w:val="18"/>
                                      <w:szCs w:val="18"/>
                                      <w:lang w:val="en-US" w:eastAsia="en-US"/>
                                    </w:rPr>
                                  </w:pPr>
                                  <w:r w:rsidRPr="00F77D51">
                                    <w:rPr>
                                      <w:rFonts w:eastAsia="Times New Roman" w:cstheme="minorHAnsi"/>
                                      <w:sz w:val="18"/>
                                      <w:szCs w:val="18"/>
                                      <w:lang w:val="en-US" w:eastAsia="en-US"/>
                                    </w:rPr>
                                    <w:t xml:space="preserve">E-mail: </w:t>
                                  </w:r>
                                  <w:r w:rsidRPr="00F77D51">
                                    <w:rPr>
                                      <w:rStyle w:val="2Char"/>
                                      <w:rFonts w:asciiTheme="minorHAnsi" w:hAnsiTheme="minorHAnsi" w:cstheme="minorHAnsi"/>
                                      <w:sz w:val="18"/>
                                      <w:szCs w:val="18"/>
                                      <w:lang w:val="en-US"/>
                                    </w:rPr>
                                    <w:t>demsymbaliart.thesp@gmail.com</w:t>
                                  </w:r>
                                </w:p>
                              </w:tc>
                            </w:tr>
                            <w:tr w:rsidR="00A3725D" w:rsidRPr="00CE6EF3" w14:paraId="5AFB2FB0" w14:textId="77777777">
                              <w:trPr>
                                <w:cantSplit/>
                              </w:trPr>
                              <w:tc>
                                <w:tcPr>
                                  <w:tcW w:w="4417" w:type="dxa"/>
                                </w:tcPr>
                                <w:p w14:paraId="4E602F16" w14:textId="62F9C81D" w:rsidR="00A3725D" w:rsidRPr="00F77D51" w:rsidRDefault="00A3725D">
                                  <w:pPr>
                                    <w:spacing w:before="40" w:after="40" w:line="240" w:lineRule="auto"/>
                                    <w:rPr>
                                      <w:rFonts w:eastAsia="Times New Roman" w:cstheme="minorHAnsi"/>
                                      <w:sz w:val="18"/>
                                      <w:szCs w:val="18"/>
                                      <w:lang w:val="en-US" w:eastAsia="en-US"/>
                                    </w:rPr>
                                  </w:pPr>
                                </w:p>
                              </w:tc>
                            </w:tr>
                            <w:bookmarkEnd w:id="1"/>
                          </w:tbl>
                          <w:p w14:paraId="716164D3" w14:textId="77777777" w:rsidR="00A3725D" w:rsidRDefault="00A3725D">
                            <w:pPr>
                              <w:widowControl w:val="0"/>
                              <w:tabs>
                                <w:tab w:val="left" w:pos="66"/>
                              </w:tabs>
                              <w:autoSpaceDE w:val="0"/>
                              <w:autoSpaceDN w:val="0"/>
                              <w:adjustRightInd w:val="0"/>
                              <w:spacing w:after="0"/>
                              <w:rPr>
                                <w:rFonts w:ascii="Tahoma" w:hAnsi="Tahoma" w:cs="Tahoma"/>
                                <w:b/>
                                <w:color w:val="1F497D"/>
                                <w:sz w:val="20"/>
                                <w:szCs w:val="20"/>
                                <w:lang w:val="en-US" w:eastAsia="en-US"/>
                              </w:rPr>
                            </w:pPr>
                          </w:p>
                          <w:p w14:paraId="4065F674" w14:textId="77777777" w:rsidR="00A3725D" w:rsidRDefault="00A3725D">
                            <w:pPr>
                              <w:spacing w:after="0" w:line="240" w:lineRule="auto"/>
                              <w:rPr>
                                <w:rFonts w:cs="Calibri"/>
                                <w:b/>
                                <w:bCs/>
                                <w:sz w:val="16"/>
                                <w:szCs w:val="16"/>
                                <w:lang w:val="en-US"/>
                              </w:rPr>
                            </w:pPr>
                          </w:p>
                          <w:p w14:paraId="22AC871A" w14:textId="77777777" w:rsidR="00A3725D" w:rsidRDefault="00A3725D">
                            <w:pPr>
                              <w:spacing w:after="0" w:line="240" w:lineRule="auto"/>
                              <w:rPr>
                                <w:rFonts w:cs="Calibri"/>
                                <w:b/>
                                <w:bCs/>
                                <w:sz w:val="16"/>
                                <w:szCs w:val="16"/>
                                <w:lang w:val="en-US"/>
                              </w:rPr>
                            </w:pPr>
                          </w:p>
                          <w:p w14:paraId="4FC7A472" w14:textId="77777777" w:rsidR="00A3725D" w:rsidRDefault="00A3725D">
                            <w:pPr>
                              <w:spacing w:after="0" w:line="240" w:lineRule="auto"/>
                              <w:rPr>
                                <w:rFonts w:cs="Calibri"/>
                                <w:b/>
                                <w:bCs/>
                                <w:sz w:val="16"/>
                                <w:szCs w:val="16"/>
                                <w:lang w:val="en-US"/>
                              </w:rPr>
                            </w:pPr>
                          </w:p>
                          <w:p w14:paraId="38FC8580" w14:textId="77777777" w:rsidR="00A3725D" w:rsidRDefault="001A21F4">
                            <w:pPr>
                              <w:rPr>
                                <w:rFonts w:ascii="Arial" w:hAnsi="Arial" w:cs="Arial"/>
                                <w:bCs/>
                                <w:lang w:val="en-US"/>
                              </w:rPr>
                            </w:pPr>
                            <w:r>
                              <w:rPr>
                                <w:rFonts w:ascii="Arial" w:hAnsi="Arial" w:cs="Arial"/>
                                <w:bCs/>
                                <w:lang w:val="en-US"/>
                              </w:rPr>
                              <w:t xml:space="preserve">          </w:t>
                            </w:r>
                          </w:p>
                        </w:txbxContent>
                      </v:textbox>
                    </v:rect>
                  </w:pict>
                </mc:Fallback>
              </mc:AlternateContent>
            </w:r>
          </w:p>
          <w:p w14:paraId="1BA44C3F" w14:textId="77777777" w:rsidR="00A3725D" w:rsidRDefault="00A3725D">
            <w:pPr>
              <w:rPr>
                <w:rFonts w:cs="Cambria"/>
              </w:rPr>
            </w:pPr>
          </w:p>
          <w:p w14:paraId="090DC397" w14:textId="77777777" w:rsidR="00A3725D" w:rsidRDefault="001A21F4">
            <w:pPr>
              <w:tabs>
                <w:tab w:val="left" w:pos="3255"/>
              </w:tabs>
              <w:rPr>
                <w:rFonts w:cs="Cambria"/>
                <w:lang w:val="en-US"/>
              </w:rPr>
            </w:pPr>
            <w:r>
              <w:rPr>
                <w:rFonts w:cs="Cambria"/>
                <w:lang w:val="en-US"/>
              </w:rPr>
              <w:tab/>
            </w:r>
          </w:p>
        </w:tc>
        <w:tc>
          <w:tcPr>
            <w:tcW w:w="4832" w:type="dxa"/>
          </w:tcPr>
          <w:p w14:paraId="70151BE5" w14:textId="77777777" w:rsidR="00A3725D" w:rsidRDefault="001A21F4">
            <w:pPr>
              <w:widowControl w:val="0"/>
              <w:tabs>
                <w:tab w:val="left" w:pos="66"/>
                <w:tab w:val="left" w:pos="5916"/>
              </w:tabs>
              <w:autoSpaceDE w:val="0"/>
              <w:autoSpaceDN w:val="0"/>
              <w:adjustRightInd w:val="0"/>
              <w:jc w:val="right"/>
              <w:rPr>
                <w:rFonts w:cs="Cambria"/>
                <w:color w:val="000000"/>
              </w:rPr>
            </w:pPr>
            <w:r>
              <w:rPr>
                <w:rFonts w:ascii="Times New Roman" w:hAnsi="Times New Roman"/>
                <w:sz w:val="24"/>
                <w:szCs w:val="24"/>
                <w:lang w:eastAsia="ar-SA"/>
              </w:rPr>
              <w:object w:dxaOrig="1920" w:dyaOrig="1500" w14:anchorId="3F157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5pt" o:ole="">
                  <v:imagedata r:id="rId10" o:title=""/>
                </v:shape>
                <o:OLEObject Type="Embed" ProgID="PBrush" ShapeID="_x0000_i1025" DrawAspect="Content" ObjectID="_1791979853" r:id="rId11"/>
              </w:object>
            </w:r>
            <w:r>
              <w:rPr>
                <w:rFonts w:ascii="Times New Roman" w:hAnsi="Times New Roman"/>
                <w:sz w:val="24"/>
                <w:szCs w:val="24"/>
                <w:lang w:val="en-US" w:eastAsia="ar-SA"/>
              </w:rPr>
              <w:t xml:space="preserve">       </w:t>
            </w:r>
          </w:p>
          <w:p w14:paraId="74DC0830" w14:textId="77777777" w:rsidR="00A3725D" w:rsidRDefault="001A21F4">
            <w:pPr>
              <w:widowControl w:val="0"/>
              <w:tabs>
                <w:tab w:val="left" w:pos="5916"/>
              </w:tabs>
              <w:autoSpaceDE w:val="0"/>
              <w:autoSpaceDN w:val="0"/>
              <w:adjustRightInd w:val="0"/>
              <w:spacing w:after="0"/>
              <w:ind w:left="1020"/>
              <w:jc w:val="right"/>
              <w:rPr>
                <w:rFonts w:ascii="Tahoma" w:hAnsi="Tahoma" w:cs="Tahoma"/>
                <w:color w:val="000000"/>
                <w:sz w:val="18"/>
                <w:szCs w:val="18"/>
              </w:rPr>
            </w:pPr>
            <w:r>
              <w:rPr>
                <w:rFonts w:ascii="Tahoma" w:hAnsi="Tahoma" w:cs="Tahoma"/>
                <w:color w:val="000000"/>
                <w:sz w:val="18"/>
                <w:szCs w:val="18"/>
              </w:rPr>
              <w:t xml:space="preserve">Αλίαρτος, 1/11/2024 </w:t>
            </w:r>
          </w:p>
          <w:p w14:paraId="38331E23" w14:textId="77777777" w:rsidR="00A3725D" w:rsidRDefault="001A21F4">
            <w:pPr>
              <w:widowControl w:val="0"/>
              <w:tabs>
                <w:tab w:val="left" w:pos="5916"/>
              </w:tabs>
              <w:autoSpaceDE w:val="0"/>
              <w:autoSpaceDN w:val="0"/>
              <w:adjustRightInd w:val="0"/>
              <w:spacing w:after="0"/>
              <w:ind w:left="1020"/>
              <w:jc w:val="right"/>
              <w:rPr>
                <w:rFonts w:ascii="Tahoma" w:hAnsi="Tahoma" w:cs="Tahoma"/>
                <w:sz w:val="18"/>
                <w:szCs w:val="18"/>
              </w:rPr>
            </w:pPr>
            <w:r>
              <w:rPr>
                <w:rFonts w:ascii="Tahoma" w:hAnsi="Tahoma" w:cs="Tahoma"/>
                <w:sz w:val="18"/>
                <w:szCs w:val="18"/>
                <w:lang w:eastAsia="en-US"/>
              </w:rPr>
              <w:t xml:space="preserve">Αρ. Πρωτ. </w:t>
            </w:r>
            <w:r>
              <w:rPr>
                <w:rFonts w:ascii="Tahoma" w:hAnsi="Tahoma" w:cs="Tahoma"/>
                <w:color w:val="000000"/>
                <w:sz w:val="18"/>
                <w:szCs w:val="18"/>
              </w:rPr>
              <w:t>: 8289</w:t>
            </w:r>
          </w:p>
          <w:p w14:paraId="1C17F291" w14:textId="77777777" w:rsidR="00A3725D" w:rsidRDefault="00A3725D">
            <w:pPr>
              <w:widowControl w:val="0"/>
              <w:tabs>
                <w:tab w:val="left" w:pos="66"/>
                <w:tab w:val="left" w:pos="5916"/>
              </w:tabs>
              <w:autoSpaceDE w:val="0"/>
              <w:autoSpaceDN w:val="0"/>
              <w:adjustRightInd w:val="0"/>
              <w:spacing w:line="240" w:lineRule="auto"/>
              <w:rPr>
                <w:rFonts w:cs="Cambria"/>
                <w:color w:val="000000"/>
              </w:rPr>
            </w:pPr>
          </w:p>
        </w:tc>
      </w:tr>
    </w:tbl>
    <w:p w14:paraId="618A11DC" w14:textId="77777777" w:rsidR="00A3725D" w:rsidRDefault="001A21F4">
      <w:pPr>
        <w:widowControl w:val="0"/>
        <w:tabs>
          <w:tab w:val="left" w:pos="4530"/>
        </w:tabs>
        <w:autoSpaceDE w:val="0"/>
        <w:autoSpaceDN w:val="0"/>
        <w:adjustRightInd w:val="0"/>
        <w:spacing w:after="0"/>
        <w:ind w:left="6480"/>
        <w:rPr>
          <w:rFonts w:ascii="Calibri" w:hAnsi="Calibri" w:cs="Calibri"/>
          <w:b/>
          <w:bCs/>
          <w:color w:val="000000"/>
          <w:u w:val="single"/>
        </w:rPr>
      </w:pPr>
      <w:r>
        <w:rPr>
          <w:rFonts w:ascii="Calibri" w:hAnsi="Calibri" w:cs="Calibri"/>
          <w:b/>
          <w:bCs/>
          <w:color w:val="000000"/>
        </w:rPr>
        <w:t xml:space="preserve">                         </w:t>
      </w:r>
      <w:r>
        <w:rPr>
          <w:rFonts w:ascii="Calibri" w:hAnsi="Calibri" w:cs="Calibri"/>
          <w:b/>
          <w:bCs/>
          <w:color w:val="000000"/>
          <w:u w:val="single"/>
        </w:rPr>
        <w:t>ΠΡΟΣ</w:t>
      </w:r>
    </w:p>
    <w:p w14:paraId="08DC03EF" w14:textId="791F5124" w:rsidR="00A3725D" w:rsidRDefault="001A21F4">
      <w:pPr>
        <w:widowControl w:val="0"/>
        <w:tabs>
          <w:tab w:val="left" w:pos="4530"/>
        </w:tabs>
        <w:autoSpaceDE w:val="0"/>
        <w:autoSpaceDN w:val="0"/>
        <w:adjustRightInd w:val="0"/>
        <w:spacing w:after="0"/>
        <w:ind w:left="6480"/>
        <w:rPr>
          <w:rFonts w:ascii="Calibri" w:hAnsi="Calibri" w:cs="Calibri"/>
          <w:b/>
          <w:bCs/>
          <w:color w:val="000000"/>
        </w:rPr>
      </w:pPr>
      <w:r>
        <w:rPr>
          <w:rFonts w:ascii="Calibri" w:hAnsi="Calibri" w:cs="Calibri"/>
          <w:b/>
          <w:bCs/>
          <w:color w:val="000000"/>
        </w:rPr>
        <w:t xml:space="preserve">Μέλη </w:t>
      </w:r>
      <w:r w:rsidR="000C1E91" w:rsidRPr="00007B41">
        <w:rPr>
          <w:rFonts w:ascii="Calibri" w:hAnsi="Calibri" w:cs="Calibri"/>
          <w:b/>
          <w:bCs/>
          <w:color w:val="000000"/>
        </w:rPr>
        <w:t>Δημοτικής</w:t>
      </w:r>
      <w:r>
        <w:rPr>
          <w:rFonts w:ascii="Calibri" w:hAnsi="Calibri" w:cs="Calibri"/>
          <w:b/>
          <w:bCs/>
          <w:color w:val="000000"/>
        </w:rPr>
        <w:t xml:space="preserve"> Επιτροπής</w:t>
      </w:r>
    </w:p>
    <w:p w14:paraId="7B8FA796" w14:textId="77777777" w:rsidR="00A3725D" w:rsidRDefault="001A21F4">
      <w:pPr>
        <w:widowControl w:val="0"/>
        <w:tabs>
          <w:tab w:val="left" w:pos="4530"/>
        </w:tabs>
        <w:autoSpaceDE w:val="0"/>
        <w:autoSpaceDN w:val="0"/>
        <w:adjustRightInd w:val="0"/>
        <w:spacing w:after="0"/>
        <w:ind w:left="6480"/>
        <w:rPr>
          <w:rFonts w:ascii="Calibri" w:hAnsi="Calibri" w:cs="Calibri"/>
          <w:b/>
          <w:bCs/>
          <w:color w:val="000000"/>
        </w:rPr>
      </w:pPr>
      <w:r>
        <w:rPr>
          <w:rFonts w:ascii="Calibri" w:hAnsi="Calibri" w:cs="Calibri"/>
          <w:b/>
          <w:bCs/>
          <w:color w:val="000000"/>
        </w:rPr>
        <w:t>Δήμου Αλιάρτου – Θεσπιέων</w:t>
      </w:r>
    </w:p>
    <w:p w14:paraId="2262CD5D" w14:textId="77777777" w:rsidR="00F80394" w:rsidRDefault="00F80394">
      <w:pPr>
        <w:widowControl w:val="0"/>
        <w:tabs>
          <w:tab w:val="left" w:pos="4530"/>
        </w:tabs>
        <w:autoSpaceDE w:val="0"/>
        <w:autoSpaceDN w:val="0"/>
        <w:adjustRightInd w:val="0"/>
        <w:spacing w:after="0"/>
        <w:ind w:left="6480"/>
        <w:rPr>
          <w:rFonts w:ascii="Calibri" w:hAnsi="Calibri" w:cs="Calibri"/>
          <w:b/>
          <w:bCs/>
          <w:color w:val="000000"/>
        </w:rPr>
      </w:pPr>
    </w:p>
    <w:p w14:paraId="511D156F" w14:textId="488F26DB" w:rsidR="00A3725D" w:rsidRPr="00F80394" w:rsidRDefault="00F80394" w:rsidP="00F80394">
      <w:pPr>
        <w:widowControl w:val="0"/>
        <w:tabs>
          <w:tab w:val="left" w:pos="4530"/>
        </w:tabs>
        <w:autoSpaceDE w:val="0"/>
        <w:autoSpaceDN w:val="0"/>
        <w:adjustRightInd w:val="0"/>
        <w:spacing w:after="0"/>
        <w:ind w:left="6480"/>
        <w:jc w:val="center"/>
        <w:rPr>
          <w:rFonts w:ascii="Calibri" w:hAnsi="Calibri" w:cs="Calibri"/>
          <w:b/>
          <w:bCs/>
          <w:color w:val="000000"/>
          <w:u w:val="single"/>
        </w:rPr>
      </w:pPr>
      <w:r w:rsidRPr="00F80394">
        <w:rPr>
          <w:rFonts w:ascii="Calibri" w:hAnsi="Calibri" w:cs="Calibri"/>
          <w:b/>
          <w:bCs/>
          <w:color w:val="000000"/>
          <w:u w:val="single"/>
        </w:rPr>
        <w:t>ΤΑΚΤΙΚΑ ΜΕΛΗ</w:t>
      </w:r>
    </w:p>
    <w:p w14:paraId="27F6349F" w14:textId="77777777"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ΓΙΑΝΝΑΚΟΠΟΥΛΟΣ Γεώργιος</w:t>
      </w:r>
    </w:p>
    <w:p w14:paraId="2B4D7042" w14:textId="77777777"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ΜΠΟΛΜΠΑΣΗΣ Βασίλειος</w:t>
      </w:r>
    </w:p>
    <w:p w14:paraId="54D86C2B" w14:textId="43E3AC0B" w:rsid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 xml:space="preserve">ΣΤΑΘΗΣ </w:t>
      </w:r>
      <w:r>
        <w:rPr>
          <w:rFonts w:asciiTheme="minorHAnsi" w:hAnsiTheme="minorHAnsi" w:cstheme="minorHAnsi"/>
          <w:sz w:val="22"/>
          <w:szCs w:val="22"/>
        </w:rPr>
        <w:t>Ά</w:t>
      </w:r>
      <w:r w:rsidRPr="009D3758">
        <w:rPr>
          <w:rFonts w:asciiTheme="minorHAnsi" w:hAnsiTheme="minorHAnsi" w:cstheme="minorHAnsi"/>
          <w:sz w:val="22"/>
          <w:szCs w:val="22"/>
        </w:rPr>
        <w:t>γγελος</w:t>
      </w:r>
    </w:p>
    <w:p w14:paraId="0DBA7F72" w14:textId="77777777" w:rsidR="00F80394" w:rsidRPr="00F80394" w:rsidRDefault="00F80394" w:rsidP="00F80394">
      <w:pPr>
        <w:pStyle w:val="a9"/>
        <w:numPr>
          <w:ilvl w:val="0"/>
          <w:numId w:val="1"/>
        </w:numPr>
        <w:spacing w:after="160" w:line="259" w:lineRule="auto"/>
        <w:rPr>
          <w:rFonts w:ascii="Verdana" w:hAnsi="Verdana"/>
        </w:rPr>
      </w:pPr>
      <w:r w:rsidRPr="009D3758">
        <w:rPr>
          <w:rFonts w:asciiTheme="minorHAnsi" w:hAnsiTheme="minorHAnsi" w:cstheme="minorHAnsi"/>
          <w:sz w:val="22"/>
          <w:szCs w:val="22"/>
        </w:rPr>
        <w:t>ΖΑΓΚΑΣ Πέτρος</w:t>
      </w:r>
    </w:p>
    <w:p w14:paraId="757371D8" w14:textId="2D8F9728" w:rsidR="00F80394" w:rsidRPr="00F80394" w:rsidRDefault="00F80394" w:rsidP="00F80394">
      <w:pPr>
        <w:widowControl w:val="0"/>
        <w:tabs>
          <w:tab w:val="left" w:pos="4530"/>
        </w:tabs>
        <w:autoSpaceDE w:val="0"/>
        <w:autoSpaceDN w:val="0"/>
        <w:adjustRightInd w:val="0"/>
        <w:spacing w:after="0"/>
        <w:ind w:left="6480"/>
        <w:jc w:val="center"/>
        <w:rPr>
          <w:rFonts w:ascii="Calibri" w:hAnsi="Calibri" w:cs="Calibri"/>
          <w:b/>
          <w:bCs/>
          <w:color w:val="000000"/>
          <w:u w:val="single"/>
        </w:rPr>
      </w:pPr>
      <w:r>
        <w:rPr>
          <w:rFonts w:ascii="Calibri" w:hAnsi="Calibri" w:cs="Calibri"/>
          <w:b/>
          <w:bCs/>
          <w:color w:val="000000"/>
          <w:u w:val="single"/>
        </w:rPr>
        <w:t>ΑΝΑΠΛΗΡΩΜΑΤΙΚΑ</w:t>
      </w:r>
      <w:r w:rsidRPr="00F80394">
        <w:rPr>
          <w:rFonts w:ascii="Calibri" w:hAnsi="Calibri" w:cs="Calibri"/>
          <w:b/>
          <w:bCs/>
          <w:color w:val="000000"/>
          <w:u w:val="single"/>
        </w:rPr>
        <w:t xml:space="preserve"> ΜΕΛΗ</w:t>
      </w:r>
    </w:p>
    <w:p w14:paraId="76B50217" w14:textId="71FE1C8B" w:rsidR="00F80394" w:rsidRPr="00F80394" w:rsidRDefault="00F80394" w:rsidP="00F80394">
      <w:pPr>
        <w:pStyle w:val="a9"/>
        <w:numPr>
          <w:ilvl w:val="0"/>
          <w:numId w:val="7"/>
        </w:numPr>
        <w:spacing w:after="160" w:line="259" w:lineRule="auto"/>
        <w:rPr>
          <w:rFonts w:asciiTheme="minorHAnsi" w:hAnsiTheme="minorHAnsi" w:cstheme="minorHAnsi"/>
          <w:sz w:val="22"/>
          <w:szCs w:val="22"/>
        </w:rPr>
      </w:pPr>
      <w:r w:rsidRPr="00F80394">
        <w:rPr>
          <w:rFonts w:asciiTheme="minorHAnsi" w:hAnsiTheme="minorHAnsi" w:cstheme="minorHAnsi"/>
          <w:sz w:val="22"/>
          <w:szCs w:val="22"/>
        </w:rPr>
        <w:t xml:space="preserve">ΚΟΒΟΥ Αικατερίνη </w:t>
      </w:r>
    </w:p>
    <w:p w14:paraId="36BCCEF8" w14:textId="3C99EF51" w:rsidR="00F80394" w:rsidRPr="00F80394" w:rsidRDefault="00F80394" w:rsidP="00F80394">
      <w:pPr>
        <w:pStyle w:val="a9"/>
        <w:numPr>
          <w:ilvl w:val="0"/>
          <w:numId w:val="7"/>
        </w:numPr>
        <w:spacing w:after="160" w:line="259" w:lineRule="auto"/>
        <w:rPr>
          <w:rFonts w:asciiTheme="minorHAnsi" w:hAnsiTheme="minorHAnsi" w:cstheme="minorHAnsi"/>
          <w:sz w:val="22"/>
          <w:szCs w:val="22"/>
        </w:rPr>
      </w:pPr>
      <w:r w:rsidRPr="00F80394">
        <w:rPr>
          <w:rFonts w:asciiTheme="minorHAnsi" w:hAnsiTheme="minorHAnsi" w:cstheme="minorHAnsi"/>
          <w:sz w:val="22"/>
          <w:szCs w:val="22"/>
        </w:rPr>
        <w:t xml:space="preserve">ΜΠΟΥΖΙΚΑΣ Κων/νος </w:t>
      </w:r>
    </w:p>
    <w:p w14:paraId="2BC4DFDC" w14:textId="77777777" w:rsidR="00A3725D" w:rsidRDefault="00A3725D" w:rsidP="00F80394">
      <w:pPr>
        <w:widowControl w:val="0"/>
        <w:tabs>
          <w:tab w:val="left" w:pos="4530"/>
        </w:tabs>
        <w:autoSpaceDE w:val="0"/>
        <w:autoSpaceDN w:val="0"/>
        <w:adjustRightInd w:val="0"/>
        <w:spacing w:after="0"/>
        <w:rPr>
          <w:rFonts w:ascii="Calibri" w:hAnsi="Calibri" w:cs="Calibri"/>
          <w:b/>
          <w:bCs/>
          <w:color w:val="000000"/>
        </w:rPr>
      </w:pPr>
    </w:p>
    <w:p w14:paraId="3ACCC45A" w14:textId="77777777" w:rsidR="00A3725D" w:rsidRDefault="00A3725D">
      <w:pPr>
        <w:widowControl w:val="0"/>
        <w:tabs>
          <w:tab w:val="left" w:pos="4530"/>
        </w:tabs>
        <w:autoSpaceDE w:val="0"/>
        <w:autoSpaceDN w:val="0"/>
        <w:adjustRightInd w:val="0"/>
        <w:spacing w:after="0"/>
        <w:ind w:left="6480"/>
        <w:rPr>
          <w:rFonts w:ascii="Calibri" w:hAnsi="Calibri" w:cs="Calibri"/>
          <w:b/>
          <w:bCs/>
          <w:color w:val="000000"/>
        </w:rPr>
      </w:pPr>
    </w:p>
    <w:p w14:paraId="5C958AD5" w14:textId="77777777" w:rsidR="00A3725D" w:rsidRDefault="00A3725D">
      <w:pPr>
        <w:widowControl w:val="0"/>
        <w:tabs>
          <w:tab w:val="left" w:pos="4530"/>
        </w:tabs>
        <w:autoSpaceDE w:val="0"/>
        <w:autoSpaceDN w:val="0"/>
        <w:adjustRightInd w:val="0"/>
        <w:spacing w:after="0"/>
        <w:ind w:left="6480"/>
        <w:rPr>
          <w:rFonts w:ascii="Calibri" w:hAnsi="Calibri" w:cs="Calibri"/>
          <w:b/>
          <w:bCs/>
          <w:color w:val="000000"/>
        </w:rPr>
      </w:pPr>
    </w:p>
    <w:p w14:paraId="6FFBFAEC" w14:textId="77777777" w:rsidR="00A3725D" w:rsidRDefault="001A21F4">
      <w:pPr>
        <w:widowControl w:val="0"/>
        <w:tabs>
          <w:tab w:val="right" w:pos="7928"/>
        </w:tabs>
        <w:autoSpaceDE w:val="0"/>
        <w:autoSpaceDN w:val="0"/>
        <w:adjustRightInd w:val="0"/>
        <w:spacing w:line="360" w:lineRule="auto"/>
        <w:jc w:val="center"/>
        <w:rPr>
          <w:rFonts w:ascii="Verdana" w:hAnsi="Verdana" w:cstheme="minorHAnsi"/>
          <w:b/>
          <w:bCs/>
          <w:color w:val="002060"/>
          <w:sz w:val="24"/>
          <w:szCs w:val="24"/>
          <w:u w:val="single"/>
        </w:rPr>
      </w:pPr>
      <w:r>
        <w:rPr>
          <w:rFonts w:ascii="Verdana" w:hAnsi="Verdana" w:cstheme="minorHAnsi"/>
          <w:b/>
          <w:bCs/>
          <w:color w:val="002060"/>
          <w:sz w:val="24"/>
          <w:szCs w:val="24"/>
          <w:u w:val="single"/>
        </w:rPr>
        <w:t>Π Ρ Ο Σ Κ Λ Η Σ Η</w:t>
      </w:r>
    </w:p>
    <w:p w14:paraId="30D61F01" w14:textId="6F38374F" w:rsidR="00A3725D" w:rsidRPr="00EA7924" w:rsidRDefault="001A21F4" w:rsidP="0092705A">
      <w:pPr>
        <w:pStyle w:val="Web"/>
        <w:shd w:val="clear" w:color="auto" w:fill="FFFFFF"/>
        <w:spacing w:before="0" w:beforeAutospacing="0" w:after="200" w:afterAutospacing="0" w:line="360" w:lineRule="auto"/>
        <w:jc w:val="both"/>
        <w:rPr>
          <w:rFonts w:asciiTheme="minorHAnsi" w:hAnsiTheme="minorHAnsi" w:cstheme="minorHAnsi"/>
          <w:color w:val="000000"/>
          <w:sz w:val="22"/>
          <w:szCs w:val="22"/>
        </w:rPr>
      </w:pPr>
      <w:r>
        <w:rPr>
          <w:rFonts w:ascii="Calibri" w:hAnsi="Calibri" w:cs="Calibri"/>
          <w:sz w:val="22"/>
          <w:szCs w:val="22"/>
        </w:rPr>
        <w:t>Σας προσκαλούμε στην</w:t>
      </w:r>
      <w:r>
        <w:rPr>
          <w:rFonts w:ascii="Calibri" w:hAnsi="Calibri" w:cs="Calibri"/>
          <w:b/>
          <w:bCs/>
          <w:sz w:val="22"/>
          <w:szCs w:val="22"/>
        </w:rPr>
        <w:t xml:space="preserve"> </w:t>
      </w:r>
      <w:r>
        <w:rPr>
          <w:rFonts w:ascii="Calibri" w:hAnsi="Calibri" w:cs="Calibri"/>
          <w:b/>
          <w:bCs/>
          <w:iCs/>
          <w:color w:val="000000"/>
          <w:sz w:val="22"/>
          <w:szCs w:val="22"/>
        </w:rPr>
        <w:t>27</w:t>
      </w:r>
      <w:r>
        <w:rPr>
          <w:rFonts w:ascii="Calibri" w:hAnsi="Calibri" w:cs="Calibri"/>
          <w:b/>
          <w:bCs/>
          <w:iCs/>
          <w:color w:val="000000"/>
          <w:sz w:val="22"/>
          <w:szCs w:val="22"/>
          <w:vertAlign w:val="superscript"/>
        </w:rPr>
        <w:t>η</w:t>
      </w:r>
      <w:r>
        <w:rPr>
          <w:rFonts w:ascii="Calibri" w:hAnsi="Calibri" w:cs="Calibri"/>
          <w:b/>
          <w:bCs/>
          <w:color w:val="000000"/>
          <w:sz w:val="22"/>
          <w:szCs w:val="22"/>
        </w:rPr>
        <w:t xml:space="preserve"> Δημόσια τακτική συνεδρίαση</w:t>
      </w:r>
      <w:r>
        <w:rPr>
          <w:rFonts w:ascii="Calibri" w:hAnsi="Calibri" w:cs="Calibri"/>
          <w:color w:val="000000"/>
          <w:sz w:val="22"/>
          <w:szCs w:val="22"/>
        </w:rPr>
        <w:t xml:space="preserve"> </w:t>
      </w:r>
      <w:r>
        <w:rPr>
          <w:rFonts w:ascii="Calibri" w:hAnsi="Calibri" w:cs="Calibri"/>
          <w:b/>
          <w:bCs/>
          <w:color w:val="000000"/>
          <w:sz w:val="22"/>
          <w:szCs w:val="22"/>
        </w:rPr>
        <w:t xml:space="preserve">της </w:t>
      </w:r>
      <w:r w:rsidR="006F76CF" w:rsidRPr="006F76CF">
        <w:rPr>
          <w:rFonts w:ascii="Calibri" w:hAnsi="Calibri" w:cs="Calibri"/>
          <w:b/>
          <w:bCs/>
          <w:color w:val="000000"/>
          <w:sz w:val="22"/>
          <w:szCs w:val="22"/>
        </w:rPr>
        <w:t>ΔΗΜΟΤΙΚΗΣ</w:t>
      </w:r>
      <w:r>
        <w:rPr>
          <w:rFonts w:ascii="Calibri" w:hAnsi="Calibri" w:cs="Calibri"/>
          <w:b/>
          <w:bCs/>
          <w:color w:val="000000"/>
          <w:sz w:val="22"/>
          <w:szCs w:val="22"/>
        </w:rPr>
        <w:t xml:space="preserve"> ΕΠΙΤΡΟΠΗΣ</w:t>
      </w:r>
      <w:r>
        <w:rPr>
          <w:rFonts w:ascii="Calibri" w:hAnsi="Calibri" w:cs="Calibri"/>
          <w:sz w:val="22"/>
          <w:szCs w:val="22"/>
        </w:rPr>
        <w:t xml:space="preserve"> Δήμου Αλιάρτου – Θεσπιέων, που θα διεξαχθεί</w:t>
      </w:r>
      <w:r w:rsidR="0080167D">
        <w:rPr>
          <w:rFonts w:ascii="Calibri" w:hAnsi="Calibri" w:cs="Calibri"/>
          <w:sz w:val="22"/>
          <w:szCs w:val="22"/>
        </w:rPr>
        <w:t xml:space="preserve"> </w:t>
      </w:r>
      <w:r>
        <w:rPr>
          <w:rFonts w:ascii="Calibri" w:hAnsi="Calibri" w:cs="Calibri"/>
          <w:sz w:val="22"/>
          <w:szCs w:val="22"/>
        </w:rPr>
        <w:t xml:space="preserve">την </w:t>
      </w:r>
      <w:r>
        <w:rPr>
          <w:rFonts w:ascii="Calibri" w:hAnsi="Calibri" w:cs="Calibri"/>
          <w:b/>
          <w:bCs/>
          <w:sz w:val="22"/>
          <w:szCs w:val="22"/>
        </w:rPr>
        <w:t>Τρίτη 5 Νοεμβρίου 2024 και ώρα 13:00</w:t>
      </w:r>
      <w:r>
        <w:rPr>
          <w:rFonts w:ascii="Calibri" w:hAnsi="Calibri" w:cs="Calibri"/>
          <w:sz w:val="22"/>
          <w:szCs w:val="22"/>
        </w:rPr>
        <w:t>,</w:t>
      </w:r>
      <w:r w:rsidR="007D2145" w:rsidRPr="007D2145">
        <w:rPr>
          <w:rFonts w:ascii="Calibri" w:hAnsi="Calibri" w:cs="Calibri"/>
          <w:sz w:val="22"/>
          <w:szCs w:val="22"/>
        </w:rPr>
        <w:t xml:space="preserve"> </w:t>
      </w:r>
      <w:r w:rsidR="007D2145">
        <w:rPr>
          <w:rFonts w:ascii="Calibri" w:hAnsi="Calibri" w:cs="Calibri"/>
          <w:sz w:val="22"/>
          <w:szCs w:val="22"/>
        </w:rPr>
        <w:t>στο Δημαρχείο 1</w:t>
      </w:r>
      <w:r w:rsidR="007D2145" w:rsidRPr="00B73354">
        <w:rPr>
          <w:rFonts w:ascii="Calibri" w:hAnsi="Calibri" w:cs="Calibri"/>
          <w:sz w:val="22"/>
          <w:szCs w:val="22"/>
          <w:vertAlign w:val="superscript"/>
        </w:rPr>
        <w:t>ος</w:t>
      </w:r>
      <w:r w:rsidR="007D2145">
        <w:rPr>
          <w:rFonts w:ascii="Calibri" w:hAnsi="Calibri" w:cs="Calibri"/>
          <w:sz w:val="22"/>
          <w:szCs w:val="22"/>
        </w:rPr>
        <w:t xml:space="preserve"> όροφος, </w:t>
      </w:r>
      <w:r w:rsidR="006F76CF" w:rsidRPr="006F76CF">
        <w:rPr>
          <w:rFonts w:asciiTheme="minorHAnsi" w:hAnsiTheme="minorHAnsi" w:cstheme="minorHAnsi"/>
          <w:color w:val="000000"/>
          <w:sz w:val="22"/>
          <w:szCs w:val="22"/>
        </w:rPr>
        <w:t>σύμφωνα με τις διατάξεις του ν.3463/06 Δ.Κ.Κ. και άρθρου 75 παρ. 6 του Ν.3852/10 «Καλλικράτης», ως ισχύει, και των άρθρων 8 και 9 του ν.5056/2023, για συζήτηση και λήψη απόφασης στα παρακάτω θέματα της ημερήσιας διάταξης.</w:t>
      </w:r>
    </w:p>
    <w:p w14:paraId="4DE27423" w14:textId="080B4FD4" w:rsidR="00EA7924" w:rsidRPr="00F80394" w:rsidRDefault="00EA7924" w:rsidP="00CE6EF3">
      <w:pPr>
        <w:pStyle w:val="Web"/>
        <w:shd w:val="clear" w:color="auto" w:fill="FFFFFF"/>
        <w:spacing w:before="0" w:beforeAutospacing="0" w:after="200" w:afterAutospacing="0" w:line="360" w:lineRule="auto"/>
        <w:jc w:val="both"/>
        <w:rPr>
          <w:rStyle w:val="a3"/>
          <w:rFonts w:ascii="Calibri" w:hAnsi="Calibri" w:cs="Calibri"/>
          <w:iCs/>
          <w:sz w:val="22"/>
          <w:szCs w:val="22"/>
        </w:rPr>
      </w:pPr>
      <w:r w:rsidRPr="00B73354">
        <w:rPr>
          <w:rFonts w:asciiTheme="minorHAnsi" w:hAnsiTheme="minorHAnsi" w:cstheme="minorHAnsi"/>
          <w:b/>
          <w:color w:val="000000"/>
          <w:sz w:val="22"/>
          <w:szCs w:val="22"/>
        </w:rPr>
        <w:t>Καλείται</w:t>
      </w:r>
      <w:r>
        <w:rPr>
          <w:rFonts w:asciiTheme="minorHAnsi" w:hAnsiTheme="minorHAnsi" w:cstheme="minorHAnsi"/>
          <w:color w:val="000000"/>
          <w:sz w:val="22"/>
          <w:szCs w:val="22"/>
        </w:rPr>
        <w:t xml:space="preserve"> επίσης ο Κος Μπούτσικος Γεώργιος – Δημοτικός Σύμβουλος Μειοψηφίας της Παράταξης Λαϊκή Συσπείρωση, δυνάμει της 2/2024 απόφασης Δημοτικού Συμβουλίου.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9244"/>
      </w:tblGrid>
      <w:tr w:rsidR="00A3725D" w14:paraId="6787475A" w14:textId="77777777">
        <w:tc>
          <w:tcPr>
            <w:tcW w:w="617" w:type="dxa"/>
            <w:shd w:val="clear" w:color="auto" w:fill="D9E2F3"/>
          </w:tcPr>
          <w:p w14:paraId="2170392A" w14:textId="77777777" w:rsidR="00A3725D" w:rsidRDefault="001A21F4" w:rsidP="00CE6EF3">
            <w:pPr>
              <w:pStyle w:val="Default"/>
              <w:spacing w:line="360" w:lineRule="auto"/>
              <w:jc w:val="both"/>
              <w:rPr>
                <w:rFonts w:ascii="Calibri" w:hAnsi="Calibri" w:cs="Calibri"/>
                <w:b/>
                <w:bCs/>
                <w:color w:val="002060"/>
                <w:sz w:val="22"/>
                <w:szCs w:val="22"/>
              </w:rPr>
            </w:pPr>
            <w:r>
              <w:rPr>
                <w:rFonts w:ascii="Calibri" w:hAnsi="Calibri" w:cs="Calibri"/>
                <w:b/>
                <w:bCs/>
                <w:color w:val="002060"/>
                <w:sz w:val="22"/>
                <w:szCs w:val="22"/>
              </w:rPr>
              <w:t>Α/Α</w:t>
            </w:r>
          </w:p>
        </w:tc>
        <w:tc>
          <w:tcPr>
            <w:tcW w:w="9244" w:type="dxa"/>
            <w:shd w:val="clear" w:color="auto" w:fill="D9E2F3"/>
          </w:tcPr>
          <w:p w14:paraId="694DC4E4" w14:textId="77777777" w:rsidR="00A3725D" w:rsidRDefault="001A21F4" w:rsidP="00CE6EF3">
            <w:pPr>
              <w:pStyle w:val="Default"/>
              <w:spacing w:line="360" w:lineRule="auto"/>
              <w:jc w:val="both"/>
              <w:rPr>
                <w:rFonts w:ascii="Calibri" w:hAnsi="Calibri" w:cs="Calibri"/>
                <w:b/>
                <w:bCs/>
                <w:color w:val="002060"/>
                <w:sz w:val="22"/>
                <w:szCs w:val="22"/>
              </w:rPr>
            </w:pPr>
            <w:r>
              <w:rPr>
                <w:rFonts w:ascii="Calibri" w:hAnsi="Calibri" w:cs="Calibri"/>
                <w:b/>
                <w:bCs/>
                <w:color w:val="002060"/>
                <w:sz w:val="22"/>
                <w:szCs w:val="22"/>
              </w:rPr>
              <w:t xml:space="preserve">Περιγραφή θέματος </w:t>
            </w:r>
          </w:p>
        </w:tc>
      </w:tr>
    </w:tbl>
    <w:p w14:paraId="7AF363E2" w14:textId="6D609454" w:rsidR="005B16AE" w:rsidRPr="00BA5D7B" w:rsidRDefault="00BA5D7B" w:rsidP="00CE6EF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της 14ης αναμόρφωσης προϋπολογισμού τρεχούσης χρήσεως οικ.</w:t>
      </w:r>
      <w:r w:rsidR="00CE6EF3">
        <w:rPr>
          <w:rFonts w:asciiTheme="minorHAnsi" w:hAnsiTheme="minorHAnsi" w:cstheme="minorHAnsi"/>
          <w:iCs/>
          <w:sz w:val="22"/>
          <w:szCs w:val="22"/>
        </w:rPr>
        <w:t xml:space="preserve"> </w:t>
      </w:r>
      <w:r w:rsidRPr="00BA5D7B">
        <w:rPr>
          <w:rFonts w:asciiTheme="minorHAnsi" w:hAnsiTheme="minorHAnsi" w:cstheme="minorHAnsi"/>
          <w:iCs/>
          <w:sz w:val="22"/>
          <w:szCs w:val="22"/>
        </w:rPr>
        <w:t>έτους 2024.(Εισηγητής Κος Δήμαρχος Αραπίτσας Γεώργιος)</w:t>
      </w:r>
    </w:p>
    <w:p w14:paraId="3D738330" w14:textId="77777777" w:rsidR="005B16AE" w:rsidRPr="00BA5D7B" w:rsidRDefault="00BA5D7B" w:rsidP="00CE6EF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έγκρισης της αριθμ. 101-2024 με Αρ. Πρωτ.: 22125/1-11-2024 Οικονομικής - Τεχνικής Μελέτης του Αυτοτελούς Τμήματος Τοπικής Οικονομικής Ανάπτυξης του Δήμου Λεβαδέων με τίτλο: "ΥΠΗΡΕΣΙΕΣ ΔΙΑΧΕΙΡΙΣΗΣ, ΠΕΡΙΘΑΛΨΗΣ, ΠΕΡΙΣΥΛΛΟΓΗΣ ΚΑΙ ΠΡΟΣΩΡΙΝΗΣ ΦΙΛΟΞΕΝΙΑΣ ΑΔΕΣΠΟΤΩΝ ΖΩΩΝ ΣΤΟ ΔΙΑΔΗΜΟΤΙΚΟ ΚΑΤΑΦΥΓΙΟ ΤΩΝ ΔΗΜΩΝ ΛΕΒΑΔΕΩΝ, ΟΡΧΟΜΕΝΟΥ ΚΑΙ ΑΛΙΑΡΤΟΥ – ΘΕΣΠΙΕΩΝ", προϋπολογισμού 147.092,48€.(Εισηγητής Κος Αντιδήμαρχος Ζάγκας Πέτρος)</w:t>
      </w:r>
    </w:p>
    <w:p w14:paraId="137CAB7F" w14:textId="77777777" w:rsidR="005B16AE" w:rsidRPr="00BA5D7B" w:rsidRDefault="00BA5D7B" w:rsidP="00CE6EF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lastRenderedPageBreak/>
        <w:t>Περί έγκρισης α) σύναψης σύμβασης Διαδημοτικής Συνεργασίας μεταξύ των Δήμων Λεβαδέων, Αλιάρτου - Θεσπιέων και Ορχομενού, για την Κατασκευή και Λειτουργία καταφυγίου αδέσποτών ζώων (ενδιαίτημα σκύλων),β) έγκριση του Σχεδίου Σύμβασης και ορισμός εκπροσώπου και του αναπληρωτή του ως μέλη της Κοινής Επιτροπής Παρακολούθησης.(Εισηγητής Κος Αντιδήμαρχος Ζάγκας Πέτρος)</w:t>
      </w:r>
    </w:p>
    <w:p w14:paraId="30CBDF8F" w14:textId="77777777" w:rsidR="005B16AE" w:rsidRPr="00BA5D7B" w:rsidRDefault="00BA5D7B" w:rsidP="00CE6EF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έγκρισης του 2ου ΑΠΕ του ΥΕ-5 «Κατασκευή Εξωτερικών Διακλαδώσεων του Δικτύου Αποχέτευσης Ακαθάρτων Αλιάρτου» της Πράξης «ΔΙΚΤΥΑ ΑΚΑΘΑΡΤΩΝ ΑΛΙΑΡΤΟΥ- Β ΦΑΣΗ (ΟΛΟΚΛΗΡΩΣΗ)» με κωδικό ΟΠΣ «5002659».(Εισηγητής Κος Βαρουξής Χρήστος)</w:t>
      </w:r>
    </w:p>
    <w:p w14:paraId="184C422D" w14:textId="77777777" w:rsidR="005B16AE" w:rsidRPr="00BA5D7B" w:rsidRDefault="00BA5D7B" w:rsidP="00CE6EF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λήψης απόφασης για την έγκριση της μελέτης 118/2024 της προμήθειας με τίτλο : «ΠΡΟΜΗΘΕΙΑ &amp;amp; ΕΓΚΑΤΑΣΤΑΣΗ ΥΛΙΚΩΝ ΓΙΑ ΤΗΝ ΑΣΤΙΚΗ ΑΝΑΖΩΟΓΟΝΗΣΗ ΤΟΥ ΚΟΙΝΟΧΡΗΣΤΟΥ ΧΩΡΟΥ ΤΟΥ ΔΗΜΑΡΧΕΙΟΥ ΤΟΥ ΔΗΜΟΥ ΑΛΙΑΡΤΟΥ – ΘΕΣΠΙΕΩΝ».(Εισηγητής Κος Βαρουξής Χρήστος)</w:t>
      </w:r>
    </w:p>
    <w:p w14:paraId="409367ED" w14:textId="2E66BE46" w:rsidR="005B16AE" w:rsidRPr="00BA5D7B" w:rsidRDefault="00BA5D7B" w:rsidP="00CE6EF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αποδοχής των όρων της πρόσκλησης με αρ.πρωτ. 2502/26-4-2023 (ΑΔΑ:Ψ5Γ746Ψ844-5ΨΡ) και κωδικό: Περιβαλλοντικό Ισοζύγιο 2023 - 2024 στον Άξονα Προτεραιότητας 2 (Α.Π.2) «Αστική Αναζωογόνηση &amp;amp; Λοιπές Δράσεις Περιβαλλοντικού Ισοζυγίου» και υποβολής πρότασης για χρηματοδότηση της πρ</w:t>
      </w:r>
      <w:r w:rsidR="00CE6EF3">
        <w:rPr>
          <w:rFonts w:asciiTheme="minorHAnsi" w:hAnsiTheme="minorHAnsi" w:cstheme="minorHAnsi"/>
          <w:iCs/>
          <w:sz w:val="22"/>
          <w:szCs w:val="22"/>
        </w:rPr>
        <w:t>άξης με τίτλο: “ ΠΡΟΜΗΘΕΙΑ &amp;</w:t>
      </w:r>
      <w:bookmarkStart w:id="2" w:name="_GoBack"/>
      <w:bookmarkEnd w:id="2"/>
      <w:r w:rsidRPr="00BA5D7B">
        <w:rPr>
          <w:rFonts w:asciiTheme="minorHAnsi" w:hAnsiTheme="minorHAnsi" w:cstheme="minorHAnsi"/>
          <w:iCs/>
          <w:sz w:val="22"/>
          <w:szCs w:val="22"/>
        </w:rPr>
        <w:t xml:space="preserve"> ΕΓΚΑΤΑΣΤΑΣΗ ΥΛΙΚΩΝ ΓΙΑ ΤΗΝ ΑΣΤΙΚΗ ΑΝΑΖΩΟΓΟΝΗΣΗ ΤΟΥ ΚΟΙΝΟΧΡΗΣΤΟΥ ΧΩΡΟΥ ΤΟΥ ΔΗΜΑΡΧΕΙΟΥ ΤΟΥ ΔΗΜΟΥ ΑΛΙΑΡΤΟΥ – ΘΕΣΠΙΕΩΝ ».(Εισηγητής Κος Βαρουξής Χρήστος)</w:t>
      </w:r>
    </w:p>
    <w:p w14:paraId="7206D60C" w14:textId="77777777" w:rsidR="005B16AE" w:rsidRPr="00BA5D7B" w:rsidRDefault="00BA5D7B" w:rsidP="00CE6EF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ορισμού δικηγόρου για την προάσπιση συμφερόντων Δήμου Αλιάρτου - Θεσπιέων .(Εισηγητής Κος Δήμαρχος Αραπίτσας Γεώργιος)</w:t>
      </w:r>
    </w:p>
    <w:p w14:paraId="0B4E7A3B" w14:textId="77777777" w:rsidR="005B16AE" w:rsidRPr="00BA5D7B" w:rsidRDefault="00BA5D7B" w:rsidP="00CE6EF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έγκρισης της υπ΄αριθμ.268/2024 απόφασης Δημάρχου που αφορά μετακίνηση οχήματος.(Εισηγητής Κος Γενικός Γραμματέας Δάρρας Σταμάτιος)</w:t>
      </w:r>
    </w:p>
    <w:p w14:paraId="5CB3E440" w14:textId="77777777" w:rsidR="005B16AE" w:rsidRPr="00BA5D7B" w:rsidRDefault="00BA5D7B" w:rsidP="00CE6EF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της αποδοχής του ποσού των 173.970,28€ ΚΑΠ μηνός Σεπτεμβρίου /2024 προς κάλυψη λειτουργικών και λοιπών γενικών δαπανών.(Εισηγητής Κος Δήμαρχος Αραπίτσας Γεώργιος)</w:t>
      </w:r>
    </w:p>
    <w:p w14:paraId="7C485BA4" w14:textId="77777777" w:rsidR="005B16AE" w:rsidRPr="00BA5D7B" w:rsidRDefault="00BA5D7B" w:rsidP="00CE6EF3">
      <w:pPr>
        <w:pStyle w:val="a9"/>
        <w:numPr>
          <w:ilvl w:val="0"/>
          <w:numId w:val="4"/>
        </w:numPr>
        <w:spacing w:line="360" w:lineRule="auto"/>
        <w:jc w:val="both"/>
        <w:rPr>
          <w:rFonts w:asciiTheme="minorHAnsi" w:hAnsiTheme="minorHAnsi" w:cstheme="minorHAnsi"/>
          <w:iCs/>
          <w:sz w:val="22"/>
          <w:szCs w:val="22"/>
        </w:rPr>
      </w:pPr>
      <w:r w:rsidRPr="00BA5D7B">
        <w:rPr>
          <w:rFonts w:asciiTheme="minorHAnsi" w:hAnsiTheme="minorHAnsi" w:cstheme="minorHAnsi"/>
          <w:iCs/>
          <w:sz w:val="22"/>
          <w:szCs w:val="22"/>
        </w:rPr>
        <w:t>Περί της αποδοχής και κατανομής του ποσού των 43.717,50€,που αφορά 7η , 8η , 9η μηνιαία τακτική επιχορήγηση έτους 2024 για υλοποίηση έργων και επενδυτικών δραστηριοτήτων (ΣΑΤΑ).(Εισηγητής Κος Δήμαρχος Αραπίτσας Γεώργιος)</w:t>
      </w:r>
    </w:p>
    <w:p w14:paraId="57587533" w14:textId="664BC485" w:rsidR="00E15CEB" w:rsidRPr="00C908BC" w:rsidRDefault="00E15CEB" w:rsidP="00CE6EF3">
      <w:pPr>
        <w:pStyle w:val="a9"/>
        <w:numPr>
          <w:ilvl w:val="0"/>
          <w:numId w:val="2"/>
        </w:numPr>
        <w:spacing w:after="160" w:line="360" w:lineRule="auto"/>
        <w:ind w:left="284" w:firstLine="256"/>
        <w:jc w:val="both"/>
        <w:rPr>
          <w:rStyle w:val="a3"/>
          <w:rFonts w:ascii="Calibri" w:hAnsi="Calibri" w:cs="Calibri"/>
          <w:iCs/>
          <w:sz w:val="22"/>
          <w:szCs w:val="22"/>
        </w:rPr>
      </w:pPr>
    </w:p>
    <w:p w14:paraId="00545CB6" w14:textId="24F2DB14" w:rsidR="00A3725D" w:rsidRPr="00C908BC" w:rsidRDefault="00A3725D" w:rsidP="00CE6EF3">
      <w:pPr>
        <w:pStyle w:val="a9"/>
        <w:numPr>
          <w:ilvl w:val="0"/>
          <w:numId w:val="2"/>
        </w:numPr>
        <w:spacing w:after="160" w:line="360" w:lineRule="auto"/>
        <w:ind w:left="284" w:firstLine="256"/>
        <w:jc w:val="both"/>
        <w:rPr>
          <w:rStyle w:val="a3"/>
          <w:rFonts w:ascii="Calibri" w:hAnsi="Calibri" w:cs="Calibri"/>
          <w:iCs/>
          <w:sz w:val="22"/>
          <w:szCs w:val="22"/>
        </w:rPr>
      </w:pPr>
    </w:p>
    <w:p w14:paraId="3F7556AF" w14:textId="77777777" w:rsidR="00A3725D" w:rsidRDefault="001A21F4">
      <w:pPr>
        <w:widowControl w:val="0"/>
        <w:tabs>
          <w:tab w:val="left" w:pos="6081"/>
        </w:tabs>
        <w:autoSpaceDE w:val="0"/>
        <w:autoSpaceDN w:val="0"/>
        <w:adjustRightInd w:val="0"/>
        <w:spacing w:after="0" w:line="240" w:lineRule="auto"/>
        <w:rPr>
          <w:rFonts w:cs="Cambria"/>
          <w:b/>
          <w:bCs/>
          <w:color w:val="000000"/>
        </w:rPr>
      </w:pPr>
      <w:r>
        <w:tab/>
      </w:r>
    </w:p>
    <w:tbl>
      <w:tblPr>
        <w:tblStyle w:val="a7"/>
        <w:tblW w:w="8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gridCol w:w="3434"/>
        <w:gridCol w:w="1212"/>
      </w:tblGrid>
      <w:tr w:rsidR="00A3725D" w14:paraId="017F75CE" w14:textId="77777777" w:rsidTr="006E053A">
        <w:trPr>
          <w:trHeight w:val="1055"/>
        </w:trPr>
        <w:tc>
          <w:tcPr>
            <w:tcW w:w="3370" w:type="dxa"/>
          </w:tcPr>
          <w:p w14:paraId="138B43A2"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0AE475C"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18F48664"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77D4685E"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2AB4C746"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744D9C46"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0710D15" w14:textId="77777777" w:rsidR="00A3725D" w:rsidRDefault="00A3725D">
            <w:pPr>
              <w:widowControl w:val="0"/>
              <w:tabs>
                <w:tab w:val="left" w:pos="15"/>
              </w:tabs>
              <w:autoSpaceDE w:val="0"/>
              <w:autoSpaceDN w:val="0"/>
              <w:adjustRightInd w:val="0"/>
              <w:spacing w:after="0" w:line="240" w:lineRule="auto"/>
              <w:rPr>
                <w:rFonts w:cs="Cambria"/>
                <w:b/>
                <w:bCs/>
                <w:color w:val="000000"/>
              </w:rPr>
            </w:pPr>
          </w:p>
          <w:p w14:paraId="6C0FCEF2" w14:textId="77777777" w:rsidR="00A3725D" w:rsidRDefault="00A3725D">
            <w:pPr>
              <w:spacing w:after="0" w:line="240" w:lineRule="auto"/>
              <w:ind w:left="1364"/>
              <w:rPr>
                <w:rFonts w:cs="Cambria"/>
                <w:b/>
                <w:bCs/>
                <w:color w:val="000000"/>
              </w:rPr>
            </w:pPr>
          </w:p>
        </w:tc>
        <w:tc>
          <w:tcPr>
            <w:tcW w:w="3434" w:type="dxa"/>
          </w:tcPr>
          <w:p w14:paraId="3582FE78" w14:textId="79C052B0" w:rsidR="00A3725D" w:rsidRDefault="001A21F4">
            <w:pPr>
              <w:pStyle w:val="Default"/>
              <w:jc w:val="center"/>
              <w:rPr>
                <w:rFonts w:asciiTheme="minorHAnsi" w:hAnsiTheme="minorHAnsi" w:cstheme="minorHAnsi"/>
                <w:sz w:val="22"/>
                <w:szCs w:val="22"/>
              </w:rPr>
            </w:pPr>
            <w:r>
              <w:rPr>
                <w:rFonts w:asciiTheme="minorHAnsi" w:eastAsiaTheme="minorEastAsia" w:hAnsiTheme="minorHAnsi" w:cstheme="minorHAnsi"/>
                <w:bCs/>
                <w:color w:val="auto"/>
                <w:sz w:val="22"/>
                <w:szCs w:val="22"/>
              </w:rPr>
              <w:t>Ο</w:t>
            </w:r>
            <w:r>
              <w:rPr>
                <w:rFonts w:asciiTheme="minorHAnsi" w:hAnsiTheme="minorHAnsi" w:cstheme="minorHAnsi"/>
                <w:b/>
                <w:bCs/>
                <w:i/>
                <w:sz w:val="22"/>
                <w:szCs w:val="22"/>
              </w:rPr>
              <w:t xml:space="preserve"> </w:t>
            </w:r>
            <w:r>
              <w:rPr>
                <w:rFonts w:asciiTheme="minorHAnsi" w:hAnsiTheme="minorHAnsi" w:cstheme="minorHAnsi"/>
                <w:b/>
                <w:bCs/>
                <w:sz w:val="22"/>
                <w:szCs w:val="22"/>
              </w:rPr>
              <w:t xml:space="preserve">ΠΡΟΕΔΡΟΣ της </w:t>
            </w:r>
            <w:r w:rsidR="000C1E91" w:rsidRPr="000C1E91">
              <w:rPr>
                <w:rFonts w:asciiTheme="minorHAnsi" w:hAnsiTheme="minorHAnsi" w:cstheme="minorHAnsi"/>
                <w:b/>
                <w:bCs/>
                <w:sz w:val="22"/>
                <w:szCs w:val="22"/>
              </w:rPr>
              <w:t>Δημοτικής</w:t>
            </w:r>
            <w:r>
              <w:rPr>
                <w:rFonts w:asciiTheme="minorHAnsi" w:hAnsiTheme="minorHAnsi" w:cstheme="minorHAnsi"/>
                <w:b/>
                <w:bCs/>
                <w:sz w:val="22"/>
                <w:szCs w:val="22"/>
              </w:rPr>
              <w:t xml:space="preserve"> Επιτροπής</w:t>
            </w:r>
          </w:p>
          <w:p w14:paraId="7D691270" w14:textId="77777777" w:rsidR="00A3725D" w:rsidRDefault="00A3725D">
            <w:pPr>
              <w:widowControl w:val="0"/>
              <w:tabs>
                <w:tab w:val="left" w:pos="5991"/>
              </w:tabs>
              <w:autoSpaceDE w:val="0"/>
              <w:autoSpaceDN w:val="0"/>
              <w:adjustRightInd w:val="0"/>
              <w:spacing w:after="0" w:line="240" w:lineRule="auto"/>
              <w:jc w:val="center"/>
              <w:rPr>
                <w:rFonts w:cs="Calibri"/>
                <w:b/>
                <w:bCs/>
              </w:rPr>
            </w:pPr>
          </w:p>
          <w:p w14:paraId="42F55284" w14:textId="77777777" w:rsidR="00A3725D" w:rsidRDefault="00A3725D">
            <w:pPr>
              <w:pStyle w:val="20"/>
              <w:spacing w:after="0" w:line="240" w:lineRule="auto"/>
              <w:jc w:val="center"/>
              <w:rPr>
                <w:rFonts w:asciiTheme="minorHAnsi" w:hAnsiTheme="minorHAnsi" w:cs="Calibri"/>
                <w:b/>
                <w:bCs/>
              </w:rPr>
            </w:pPr>
          </w:p>
          <w:p w14:paraId="586B674C" w14:textId="77777777" w:rsidR="00A3725D" w:rsidRDefault="00A3725D">
            <w:pPr>
              <w:pStyle w:val="20"/>
              <w:spacing w:after="0" w:line="240" w:lineRule="auto"/>
              <w:jc w:val="center"/>
              <w:rPr>
                <w:rFonts w:asciiTheme="minorHAnsi" w:hAnsiTheme="minorHAnsi" w:cs="Calibri"/>
                <w:b/>
                <w:bCs/>
              </w:rPr>
            </w:pPr>
          </w:p>
          <w:p w14:paraId="2B66A42E" w14:textId="77777777" w:rsidR="00A3725D" w:rsidRDefault="00A3725D">
            <w:pPr>
              <w:pStyle w:val="20"/>
              <w:tabs>
                <w:tab w:val="left" w:pos="2460"/>
              </w:tabs>
              <w:spacing w:after="0" w:line="240" w:lineRule="auto"/>
              <w:jc w:val="center"/>
              <w:rPr>
                <w:rFonts w:asciiTheme="minorHAnsi" w:hAnsiTheme="minorHAnsi" w:cs="Calibri"/>
                <w:b/>
                <w:bCs/>
              </w:rPr>
            </w:pPr>
          </w:p>
          <w:p w14:paraId="1BB53CD3" w14:textId="77777777" w:rsidR="00A3725D" w:rsidRPr="009D3758" w:rsidRDefault="001A21F4">
            <w:pPr>
              <w:pStyle w:val="1"/>
              <w:jc w:val="center"/>
              <w:rPr>
                <w:b/>
                <w:bCs/>
              </w:rPr>
            </w:pPr>
            <w:r w:rsidRPr="006E053A">
              <w:rPr>
                <w:rFonts w:asciiTheme="minorHAnsi" w:hAnsiTheme="minorHAnsi" w:cstheme="minorHAnsi"/>
                <w:sz w:val="22"/>
                <w:szCs w:val="22"/>
              </w:rPr>
              <w:t>ΑΡΑΠΙΤΣΑΣ ΓΕΩΡΓΙΟΣ</w:t>
            </w:r>
          </w:p>
          <w:p w14:paraId="12EB2267" w14:textId="77777777" w:rsidR="00A3725D" w:rsidRDefault="00A3725D">
            <w:pPr>
              <w:pStyle w:val="1"/>
              <w:jc w:val="center"/>
              <w:rPr>
                <w:rFonts w:asciiTheme="minorHAnsi" w:hAnsiTheme="minorHAnsi"/>
                <w:b/>
                <w:color w:val="1F3864" w:themeColor="accent5" w:themeShade="80"/>
                <w:sz w:val="22"/>
                <w:szCs w:val="22"/>
              </w:rPr>
            </w:pPr>
          </w:p>
          <w:p w14:paraId="61938249" w14:textId="77777777" w:rsidR="00A3725D" w:rsidRDefault="00A3725D">
            <w:pPr>
              <w:widowControl w:val="0"/>
              <w:tabs>
                <w:tab w:val="left" w:pos="5991"/>
              </w:tabs>
              <w:autoSpaceDE w:val="0"/>
              <w:autoSpaceDN w:val="0"/>
              <w:adjustRightInd w:val="0"/>
              <w:spacing w:after="0" w:line="240" w:lineRule="auto"/>
              <w:jc w:val="center"/>
              <w:rPr>
                <w:rFonts w:cs="Cambria"/>
                <w:b/>
                <w:bCs/>
                <w:color w:val="000000"/>
              </w:rPr>
            </w:pPr>
          </w:p>
        </w:tc>
        <w:tc>
          <w:tcPr>
            <w:tcW w:w="1212" w:type="dxa"/>
          </w:tcPr>
          <w:p w14:paraId="72FA258D" w14:textId="77777777" w:rsidR="00A3725D" w:rsidRDefault="00A3725D">
            <w:pPr>
              <w:widowControl w:val="0"/>
              <w:tabs>
                <w:tab w:val="left" w:pos="5991"/>
              </w:tabs>
              <w:autoSpaceDE w:val="0"/>
              <w:autoSpaceDN w:val="0"/>
              <w:adjustRightInd w:val="0"/>
              <w:spacing w:after="0" w:line="240" w:lineRule="auto"/>
              <w:jc w:val="center"/>
              <w:rPr>
                <w:rFonts w:cs="Calibri"/>
                <w:b/>
                <w:bCs/>
                <w:i/>
              </w:rPr>
            </w:pPr>
          </w:p>
        </w:tc>
      </w:tr>
    </w:tbl>
    <w:p w14:paraId="11D722C0" w14:textId="7E42AE60" w:rsidR="00A3725D" w:rsidRPr="00CE6EF3" w:rsidRDefault="001A21F4">
      <w:pPr>
        <w:pStyle w:val="21"/>
        <w:widowControl w:val="0"/>
        <w:autoSpaceDE w:val="0"/>
        <w:autoSpaceDN w:val="0"/>
        <w:adjustRightInd w:val="0"/>
        <w:rPr>
          <w:rFonts w:ascii="Calibri" w:hAnsi="Calibri" w:cs="Calibri"/>
          <w:bCs/>
          <w:i/>
          <w:color w:val="002060"/>
          <w:lang w:val="el-GR"/>
        </w:rPr>
      </w:pPr>
      <w:r>
        <w:rPr>
          <w:lang w:val="el-GR"/>
        </w:rPr>
        <w:t xml:space="preserve">                                                   </w:t>
      </w:r>
      <w:r w:rsidRPr="00CE6EF3">
        <w:rPr>
          <w:lang w:val="el-GR"/>
        </w:rPr>
        <w:t xml:space="preserve">  </w:t>
      </w:r>
    </w:p>
    <w:p w14:paraId="055CDB19" w14:textId="77777777" w:rsidR="00A3725D" w:rsidRDefault="00A3725D">
      <w:pPr>
        <w:widowControl w:val="0"/>
        <w:tabs>
          <w:tab w:val="left" w:pos="15"/>
        </w:tabs>
        <w:autoSpaceDE w:val="0"/>
        <w:autoSpaceDN w:val="0"/>
        <w:adjustRightInd w:val="0"/>
        <w:spacing w:after="0" w:line="240" w:lineRule="auto"/>
      </w:pPr>
    </w:p>
    <w:sectPr w:rsidR="00A3725D">
      <w:footerReference w:type="default" r:id="rId12"/>
      <w:type w:val="continuous"/>
      <w:pgSz w:w="11910" w:h="16845"/>
      <w:pgMar w:top="680" w:right="680" w:bottom="1134"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70770" w14:textId="77777777" w:rsidR="003309F7" w:rsidRDefault="003309F7">
      <w:pPr>
        <w:spacing w:line="240" w:lineRule="auto"/>
      </w:pPr>
      <w:r>
        <w:separator/>
      </w:r>
    </w:p>
  </w:endnote>
  <w:endnote w:type="continuationSeparator" w:id="0">
    <w:p w14:paraId="03193D25" w14:textId="77777777" w:rsidR="003309F7" w:rsidRDefault="00330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70A9" w14:textId="420A7404" w:rsidR="00A3725D" w:rsidRDefault="001A21F4">
    <w:pPr>
      <w:pStyle w:val="a5"/>
      <w:pBdr>
        <w:top w:val="single" w:sz="4" w:space="1" w:color="44546A"/>
      </w:pBdr>
      <w:ind w:left="-851" w:right="-381"/>
      <w:jc w:val="center"/>
      <w:rPr>
        <w:rFonts w:ascii="Verdana" w:hAnsi="Verdana"/>
        <w:color w:val="2F5496"/>
        <w:sz w:val="16"/>
        <w:szCs w:val="16"/>
      </w:rPr>
    </w:pPr>
    <w:r>
      <w:ptab w:relativeTo="margin" w:alignment="center" w:leader="none"/>
    </w:r>
    <w:r>
      <w:rPr>
        <w:rFonts w:ascii="Verdana" w:hAnsi="Verdana"/>
        <w:b/>
        <w:color w:val="2F5496"/>
        <w:sz w:val="16"/>
        <w:szCs w:val="16"/>
      </w:rPr>
      <w:t xml:space="preserve"> Δήμος Αλιάρτου – Θεσπιέων</w:t>
    </w:r>
    <w:r>
      <w:rPr>
        <w:rFonts w:ascii="Verdana" w:hAnsi="Verdana"/>
        <w:b/>
        <w:color w:val="2F5496"/>
        <w:sz w:val="16"/>
        <w:szCs w:val="16"/>
      </w:rPr>
      <w:tab/>
    </w:r>
    <w:sdt>
      <w:sdtPr>
        <w:id w:val="577797783"/>
        <w:docPartObj>
          <w:docPartGallery w:val="AutoText"/>
        </w:docPartObj>
      </w:sdtPr>
      <w:sdtEndPr/>
      <w:sdtContent>
        <w:r>
          <w:fldChar w:fldCharType="begin"/>
        </w:r>
        <w:r>
          <w:instrText>PAGE   \* MERGEFORMAT</w:instrText>
        </w:r>
        <w:r>
          <w:fldChar w:fldCharType="separate"/>
        </w:r>
        <w:r w:rsidR="00CE6EF3">
          <w:rPr>
            <w:noProof/>
          </w:rPr>
          <w:t>2</w:t>
        </w:r>
        <w:r>
          <w:fldChar w:fldCharType="end"/>
        </w:r>
      </w:sdtContent>
    </w:sdt>
  </w:p>
  <w:p w14:paraId="0017EA6D" w14:textId="77777777" w:rsidR="00A3725D" w:rsidRDefault="001A21F4">
    <w:pPr>
      <w:pStyle w:val="a5"/>
      <w:pBdr>
        <w:top w:val="single" w:sz="4" w:space="1" w:color="44546A"/>
      </w:pBdr>
      <w:ind w:left="-851" w:right="-381"/>
      <w:jc w:val="center"/>
      <w:rPr>
        <w:rFonts w:ascii="Verdana" w:hAnsi="Verdana"/>
        <w:i/>
        <w:color w:val="2F5496"/>
        <w:sz w:val="16"/>
        <w:szCs w:val="16"/>
      </w:rPr>
    </w:pPr>
    <w:r>
      <w:rPr>
        <w:rFonts w:ascii="Verdana" w:hAnsi="Verdana"/>
        <w:b/>
        <w:i/>
        <w:color w:val="2F5496"/>
        <w:sz w:val="16"/>
        <w:szCs w:val="16"/>
      </w:rPr>
      <w:t>Ταχ. Δ/νση:</w:t>
    </w:r>
    <w:r>
      <w:rPr>
        <w:rFonts w:ascii="Verdana" w:hAnsi="Verdana"/>
        <w:i/>
        <w:color w:val="2F5496"/>
        <w:sz w:val="16"/>
        <w:szCs w:val="16"/>
      </w:rPr>
      <w:t xml:space="preserve"> Λεωφόρος Αθηνών Αλίαρτος </w:t>
    </w:r>
    <w:r>
      <w:rPr>
        <w:rFonts w:ascii="Verdana" w:hAnsi="Verdana"/>
        <w:b/>
        <w:i/>
        <w:color w:val="2F5496"/>
        <w:sz w:val="16"/>
        <w:szCs w:val="16"/>
      </w:rPr>
      <w:t>Τ.Κ.:</w:t>
    </w:r>
    <w:r>
      <w:rPr>
        <w:rFonts w:ascii="Verdana" w:hAnsi="Verdana"/>
        <w:i/>
        <w:color w:val="2F5496"/>
        <w:sz w:val="16"/>
        <w:szCs w:val="16"/>
      </w:rPr>
      <w:t xml:space="preserve"> 32001 ΑΛΙΑΡΤΟΣ </w:t>
    </w:r>
  </w:p>
  <w:p w14:paraId="308901C9" w14:textId="77777777" w:rsidR="00A3725D" w:rsidRDefault="001A21F4">
    <w:pPr>
      <w:pStyle w:val="a4"/>
      <w:jc w:val="right"/>
    </w:pPr>
    <w:r>
      <w:rPr>
        <w:rFonts w:ascii="Verdana" w:hAnsi="Verdana"/>
        <w:b/>
        <w:i/>
        <w:color w:val="2F5496"/>
        <w:sz w:val="16"/>
        <w:szCs w:val="16"/>
      </w:rPr>
      <w:t>Τηλ. Επικ.:</w:t>
    </w:r>
    <w:r>
      <w:rPr>
        <w:rFonts w:ascii="Verdana" w:hAnsi="Verdana"/>
        <w:i/>
        <w:color w:val="2F5496"/>
        <w:sz w:val="16"/>
        <w:szCs w:val="16"/>
      </w:rPr>
      <w:t xml:space="preserve"> 22683–50.211 / </w:t>
    </w:r>
    <w:r>
      <w:rPr>
        <w:rFonts w:ascii="Verdana" w:hAnsi="Verdana"/>
        <w:b/>
        <w:i/>
        <w:color w:val="2F5496"/>
        <w:sz w:val="16"/>
        <w:szCs w:val="16"/>
        <w:lang w:val="en-US"/>
      </w:rPr>
      <w:t>Fax</w:t>
    </w:r>
    <w:r>
      <w:rPr>
        <w:rFonts w:ascii="Verdana" w:hAnsi="Verdana"/>
        <w:b/>
        <w:i/>
        <w:color w:val="2F5496"/>
        <w:sz w:val="16"/>
        <w:szCs w:val="16"/>
      </w:rPr>
      <w:t>:</w:t>
    </w:r>
    <w:r>
      <w:rPr>
        <w:rFonts w:ascii="Verdana" w:hAnsi="Verdana"/>
        <w:i/>
        <w:color w:val="2F5496"/>
        <w:sz w:val="16"/>
        <w:szCs w:val="16"/>
      </w:rPr>
      <w:t xml:space="preserve"> 22680-22.690 / </w:t>
    </w:r>
    <w:r>
      <w:rPr>
        <w:rFonts w:ascii="Verdana" w:hAnsi="Verdana"/>
        <w:b/>
        <w:i/>
        <w:color w:val="2F5496"/>
        <w:sz w:val="16"/>
        <w:szCs w:val="16"/>
        <w:lang w:val="en-US"/>
      </w:rPr>
      <w:t>URL</w:t>
    </w:r>
    <w:r>
      <w:rPr>
        <w:rFonts w:ascii="Verdana" w:hAnsi="Verdana"/>
        <w:b/>
        <w:i/>
        <w:color w:val="2F5496"/>
        <w:sz w:val="16"/>
        <w:szCs w:val="16"/>
      </w:rPr>
      <w:t>:</w:t>
    </w:r>
    <w:hyperlink r:id="rId1" w:history="1">
      <w:r>
        <w:rPr>
          <w:rStyle w:val="-"/>
          <w:rFonts w:ascii="Verdana" w:hAnsi="Verdana"/>
          <w:i/>
          <w:color w:val="2F5496"/>
          <w:sz w:val="16"/>
          <w:szCs w:val="16"/>
          <w:lang w:val="en-US"/>
        </w:rPr>
        <w:t>www</w:t>
      </w:r>
      <w:r>
        <w:rPr>
          <w:rStyle w:val="-"/>
          <w:rFonts w:ascii="Verdana" w:hAnsi="Verdana"/>
          <w:i/>
          <w:color w:val="2F5496"/>
          <w:sz w:val="16"/>
          <w:szCs w:val="16"/>
        </w:rPr>
        <w:t>.</w:t>
      </w:r>
      <w:r>
        <w:rPr>
          <w:rStyle w:val="-"/>
          <w:rFonts w:ascii="Verdana" w:hAnsi="Verdana"/>
          <w:i/>
          <w:color w:val="2F5496"/>
          <w:sz w:val="16"/>
          <w:szCs w:val="16"/>
          <w:lang w:val="en-US"/>
        </w:rPr>
        <w:t>aliartos</w:t>
      </w:r>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r>
      <w:rPr>
        <w:rFonts w:ascii="Verdana" w:hAnsi="Verdana"/>
        <w:i/>
        <w:color w:val="2F5496"/>
        <w:sz w:val="16"/>
        <w:szCs w:val="16"/>
      </w:rPr>
      <w:t xml:space="preserve"> / </w:t>
    </w:r>
    <w:r>
      <w:rPr>
        <w:rFonts w:ascii="Verdana" w:hAnsi="Verdana"/>
        <w:b/>
        <w:i/>
        <w:color w:val="2F5496"/>
        <w:sz w:val="16"/>
        <w:szCs w:val="16"/>
        <w:lang w:val="en-US"/>
      </w:rPr>
      <w:t>e</w:t>
    </w:r>
    <w:r>
      <w:rPr>
        <w:rFonts w:ascii="Verdana" w:hAnsi="Verdana"/>
        <w:b/>
        <w:i/>
        <w:color w:val="2F5496"/>
        <w:sz w:val="16"/>
        <w:szCs w:val="16"/>
      </w:rPr>
      <w:t>-</w:t>
    </w:r>
    <w:r>
      <w:rPr>
        <w:rFonts w:ascii="Verdana" w:hAnsi="Verdana"/>
        <w:b/>
        <w:i/>
        <w:color w:val="2F5496"/>
        <w:sz w:val="16"/>
        <w:szCs w:val="16"/>
        <w:lang w:val="en-US"/>
      </w:rPr>
      <w:t>mail</w:t>
    </w:r>
    <w:r>
      <w:rPr>
        <w:rFonts w:ascii="Verdana" w:hAnsi="Verdana"/>
        <w:b/>
        <w:i/>
        <w:color w:val="2F5496"/>
        <w:sz w:val="16"/>
        <w:szCs w:val="16"/>
      </w:rPr>
      <w:t>:</w:t>
    </w:r>
    <w:hyperlink r:id="rId2" w:history="1">
      <w:r>
        <w:rPr>
          <w:rStyle w:val="-"/>
          <w:rFonts w:ascii="Verdana" w:hAnsi="Verdana"/>
          <w:i/>
          <w:color w:val="2F5496"/>
          <w:sz w:val="16"/>
          <w:szCs w:val="16"/>
          <w:lang w:val="en-US"/>
        </w:rPr>
        <w:t>info</w:t>
      </w:r>
      <w:r>
        <w:rPr>
          <w:rStyle w:val="-"/>
          <w:rFonts w:ascii="Verdana" w:hAnsi="Verdana"/>
          <w:i/>
          <w:color w:val="2F5496"/>
          <w:sz w:val="16"/>
          <w:szCs w:val="16"/>
        </w:rPr>
        <w:t>@</w:t>
      </w:r>
      <w:r>
        <w:rPr>
          <w:rStyle w:val="-"/>
          <w:rFonts w:ascii="Verdana" w:hAnsi="Verdana"/>
          <w:i/>
          <w:color w:val="2F5496"/>
          <w:sz w:val="16"/>
          <w:szCs w:val="16"/>
          <w:lang w:val="en-US"/>
        </w:rPr>
        <w:t>aliartos</w:t>
      </w:r>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p>
  <w:p w14:paraId="1316399D" w14:textId="77777777" w:rsidR="00A3725D" w:rsidRDefault="00A3725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8B373" w14:textId="77777777" w:rsidR="003309F7" w:rsidRDefault="003309F7">
      <w:pPr>
        <w:spacing w:after="0"/>
      </w:pPr>
      <w:r>
        <w:separator/>
      </w:r>
    </w:p>
  </w:footnote>
  <w:footnote w:type="continuationSeparator" w:id="0">
    <w:p w14:paraId="0E26AD83" w14:textId="77777777" w:rsidR="003309F7" w:rsidRDefault="003309F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51ED"/>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1" w15:restartNumberingAfterBreak="0">
    <w:nsid w:val="039D4C87"/>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95581C"/>
    <w:multiLevelType w:val="hybridMultilevel"/>
    <w:tmpl w:val="DA0460E8"/>
    <w:lvl w:ilvl="0" w:tplc="0409000F">
      <w:start w:val="1"/>
      <w:numFmt w:val="decimal"/>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 w15:restartNumberingAfterBreak="0">
    <w:nsid w:val="492A01AA"/>
    <w:multiLevelType w:val="hybridMultilevel"/>
    <w:tmpl w:val="E6FE5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FB68E9"/>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5" w15:restartNumberingAfterBreak="0">
    <w:nsid w:val="675E6107"/>
    <w:multiLevelType w:val="multilevel"/>
    <w:tmpl w:val="BD90F580"/>
    <w:lvl w:ilvl="0">
      <w:start w:val="1"/>
      <w:numFmt w:val="decimal"/>
      <w:lvlText w:val="%1."/>
      <w:lvlJc w:val="left"/>
      <w:pPr>
        <w:ind w:left="7200" w:hanging="360"/>
      </w:pPr>
      <w:rPr>
        <w:rFonts w:asciiTheme="minorHAnsi" w:hAnsiTheme="minorHAnsi" w:cstheme="minorHAnsi" w:hint="default"/>
        <w:sz w:val="22"/>
        <w:szCs w:val="22"/>
      </w:rPr>
    </w:lvl>
    <w:lvl w:ilvl="1">
      <w:start w:val="1"/>
      <w:numFmt w:val="lowerLetter"/>
      <w:lvlText w:val="%2."/>
      <w:lvlJc w:val="left"/>
      <w:pPr>
        <w:ind w:left="7920" w:hanging="360"/>
      </w:pPr>
    </w:lvl>
    <w:lvl w:ilvl="2">
      <w:start w:val="1"/>
      <w:numFmt w:val="lowerRoman"/>
      <w:lvlText w:val="%3."/>
      <w:lvlJc w:val="right"/>
      <w:pPr>
        <w:ind w:left="8640" w:hanging="180"/>
      </w:pPr>
    </w:lvl>
    <w:lvl w:ilvl="3">
      <w:start w:val="1"/>
      <w:numFmt w:val="decimal"/>
      <w:lvlText w:val="%4."/>
      <w:lvlJc w:val="left"/>
      <w:pPr>
        <w:ind w:left="9360" w:hanging="360"/>
      </w:pPr>
    </w:lvl>
    <w:lvl w:ilvl="4">
      <w:start w:val="1"/>
      <w:numFmt w:val="lowerLetter"/>
      <w:lvlText w:val="%5."/>
      <w:lvlJc w:val="left"/>
      <w:pPr>
        <w:ind w:left="10080" w:hanging="360"/>
      </w:pPr>
    </w:lvl>
    <w:lvl w:ilvl="5">
      <w:start w:val="1"/>
      <w:numFmt w:val="lowerRoman"/>
      <w:lvlText w:val="%6."/>
      <w:lvlJc w:val="right"/>
      <w:pPr>
        <w:ind w:left="10800" w:hanging="180"/>
      </w:pPr>
    </w:lvl>
    <w:lvl w:ilvl="6">
      <w:start w:val="1"/>
      <w:numFmt w:val="decimal"/>
      <w:lvlText w:val="%7."/>
      <w:lvlJc w:val="left"/>
      <w:pPr>
        <w:ind w:left="11520" w:hanging="360"/>
      </w:pPr>
    </w:lvl>
    <w:lvl w:ilvl="7">
      <w:start w:val="1"/>
      <w:numFmt w:val="lowerLetter"/>
      <w:lvlText w:val="%8."/>
      <w:lvlJc w:val="left"/>
      <w:pPr>
        <w:ind w:left="12240" w:hanging="360"/>
      </w:pPr>
    </w:lvl>
    <w:lvl w:ilvl="8">
      <w:start w:val="1"/>
      <w:numFmt w:val="lowerRoman"/>
      <w:lvlText w:val="%9."/>
      <w:lvlJc w:val="right"/>
      <w:pPr>
        <w:ind w:left="12960" w:hanging="180"/>
      </w:pPr>
    </w:lvl>
  </w:abstractNum>
  <w:abstractNum w:abstractNumId="6" w15:restartNumberingAfterBreak="0">
    <w:nsid w:val="72A90E94"/>
    <w:multiLevelType w:val="hybridMultilevel"/>
    <w:tmpl w:val="CA36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49"/>
    <w:rsid w:val="00001C20"/>
    <w:rsid w:val="00002468"/>
    <w:rsid w:val="0000643F"/>
    <w:rsid w:val="00007B41"/>
    <w:rsid w:val="000176EA"/>
    <w:rsid w:val="00026AC4"/>
    <w:rsid w:val="00032F5F"/>
    <w:rsid w:val="0004176A"/>
    <w:rsid w:val="00052A14"/>
    <w:rsid w:val="000548DD"/>
    <w:rsid w:val="00061E1C"/>
    <w:rsid w:val="00070740"/>
    <w:rsid w:val="00071693"/>
    <w:rsid w:val="00076084"/>
    <w:rsid w:val="000812DB"/>
    <w:rsid w:val="00082AA4"/>
    <w:rsid w:val="0008312D"/>
    <w:rsid w:val="000835B7"/>
    <w:rsid w:val="000846D2"/>
    <w:rsid w:val="000868F4"/>
    <w:rsid w:val="00093D75"/>
    <w:rsid w:val="000C1E91"/>
    <w:rsid w:val="000C52FB"/>
    <w:rsid w:val="000C7738"/>
    <w:rsid w:val="000E3200"/>
    <w:rsid w:val="000E3B79"/>
    <w:rsid w:val="000E5D7E"/>
    <w:rsid w:val="000F51C3"/>
    <w:rsid w:val="000F5C50"/>
    <w:rsid w:val="001169FE"/>
    <w:rsid w:val="00116E3D"/>
    <w:rsid w:val="00133ED4"/>
    <w:rsid w:val="0014468E"/>
    <w:rsid w:val="00153A17"/>
    <w:rsid w:val="00163212"/>
    <w:rsid w:val="001713C7"/>
    <w:rsid w:val="001837EE"/>
    <w:rsid w:val="00185DE4"/>
    <w:rsid w:val="001957E2"/>
    <w:rsid w:val="00195CE0"/>
    <w:rsid w:val="00195E48"/>
    <w:rsid w:val="001A21F4"/>
    <w:rsid w:val="001B2534"/>
    <w:rsid w:val="001C43C5"/>
    <w:rsid w:val="001E3415"/>
    <w:rsid w:val="001F4F1C"/>
    <w:rsid w:val="001F7969"/>
    <w:rsid w:val="002173E4"/>
    <w:rsid w:val="002178AC"/>
    <w:rsid w:val="00243049"/>
    <w:rsid w:val="00243E88"/>
    <w:rsid w:val="002843C5"/>
    <w:rsid w:val="00290686"/>
    <w:rsid w:val="00294E1E"/>
    <w:rsid w:val="00297D18"/>
    <w:rsid w:val="00297DCD"/>
    <w:rsid w:val="002B2E7C"/>
    <w:rsid w:val="002D771E"/>
    <w:rsid w:val="002E79E5"/>
    <w:rsid w:val="00321EB0"/>
    <w:rsid w:val="00322207"/>
    <w:rsid w:val="003259B7"/>
    <w:rsid w:val="0032620D"/>
    <w:rsid w:val="003309F7"/>
    <w:rsid w:val="00342245"/>
    <w:rsid w:val="003546DF"/>
    <w:rsid w:val="00355049"/>
    <w:rsid w:val="00355BE5"/>
    <w:rsid w:val="003636A3"/>
    <w:rsid w:val="0036482F"/>
    <w:rsid w:val="00366A64"/>
    <w:rsid w:val="0038625A"/>
    <w:rsid w:val="00386F54"/>
    <w:rsid w:val="003B1DB2"/>
    <w:rsid w:val="003B6E9A"/>
    <w:rsid w:val="003C06BB"/>
    <w:rsid w:val="003C7FC6"/>
    <w:rsid w:val="003F0AE9"/>
    <w:rsid w:val="003F3F92"/>
    <w:rsid w:val="003F765D"/>
    <w:rsid w:val="00404502"/>
    <w:rsid w:val="0042482E"/>
    <w:rsid w:val="00431E9A"/>
    <w:rsid w:val="00432502"/>
    <w:rsid w:val="004368BA"/>
    <w:rsid w:val="004439E2"/>
    <w:rsid w:val="00445AE3"/>
    <w:rsid w:val="0045364F"/>
    <w:rsid w:val="004539E0"/>
    <w:rsid w:val="00455B4E"/>
    <w:rsid w:val="004970A3"/>
    <w:rsid w:val="004A62E7"/>
    <w:rsid w:val="004B49E5"/>
    <w:rsid w:val="004D6C4E"/>
    <w:rsid w:val="004D7FC6"/>
    <w:rsid w:val="004E7FBA"/>
    <w:rsid w:val="004F085D"/>
    <w:rsid w:val="004F2137"/>
    <w:rsid w:val="004F5300"/>
    <w:rsid w:val="004F6C19"/>
    <w:rsid w:val="005045E2"/>
    <w:rsid w:val="00506DCA"/>
    <w:rsid w:val="00513560"/>
    <w:rsid w:val="0051584A"/>
    <w:rsid w:val="00517812"/>
    <w:rsid w:val="00522C18"/>
    <w:rsid w:val="00540506"/>
    <w:rsid w:val="00557779"/>
    <w:rsid w:val="00590366"/>
    <w:rsid w:val="005A2A94"/>
    <w:rsid w:val="005B16AE"/>
    <w:rsid w:val="005B3C16"/>
    <w:rsid w:val="005C0CE6"/>
    <w:rsid w:val="005C3045"/>
    <w:rsid w:val="00600519"/>
    <w:rsid w:val="00605C32"/>
    <w:rsid w:val="00606950"/>
    <w:rsid w:val="00622DAA"/>
    <w:rsid w:val="00624AE3"/>
    <w:rsid w:val="006266F1"/>
    <w:rsid w:val="00637160"/>
    <w:rsid w:val="00652839"/>
    <w:rsid w:val="006543FD"/>
    <w:rsid w:val="00661758"/>
    <w:rsid w:val="00661D44"/>
    <w:rsid w:val="006719F2"/>
    <w:rsid w:val="006867EC"/>
    <w:rsid w:val="006A6827"/>
    <w:rsid w:val="006B4EDA"/>
    <w:rsid w:val="006C68EE"/>
    <w:rsid w:val="006D135A"/>
    <w:rsid w:val="006E053A"/>
    <w:rsid w:val="006E6865"/>
    <w:rsid w:val="006F287F"/>
    <w:rsid w:val="006F76CF"/>
    <w:rsid w:val="006F7FC6"/>
    <w:rsid w:val="00710E8E"/>
    <w:rsid w:val="007150D5"/>
    <w:rsid w:val="007360E7"/>
    <w:rsid w:val="007427EE"/>
    <w:rsid w:val="00743DEF"/>
    <w:rsid w:val="007460C1"/>
    <w:rsid w:val="00753CDC"/>
    <w:rsid w:val="007560E8"/>
    <w:rsid w:val="007574FC"/>
    <w:rsid w:val="00760BBE"/>
    <w:rsid w:val="00772FCA"/>
    <w:rsid w:val="0078182E"/>
    <w:rsid w:val="007933EE"/>
    <w:rsid w:val="00797531"/>
    <w:rsid w:val="007A3CF1"/>
    <w:rsid w:val="007A4DF5"/>
    <w:rsid w:val="007B02F6"/>
    <w:rsid w:val="007B1D31"/>
    <w:rsid w:val="007D2145"/>
    <w:rsid w:val="007D535C"/>
    <w:rsid w:val="007E2126"/>
    <w:rsid w:val="007E4C4C"/>
    <w:rsid w:val="007F20ED"/>
    <w:rsid w:val="007F341D"/>
    <w:rsid w:val="0080167D"/>
    <w:rsid w:val="0080286D"/>
    <w:rsid w:val="008061AD"/>
    <w:rsid w:val="008275FB"/>
    <w:rsid w:val="008418A5"/>
    <w:rsid w:val="00843082"/>
    <w:rsid w:val="008A3AFE"/>
    <w:rsid w:val="008F4BC9"/>
    <w:rsid w:val="00904367"/>
    <w:rsid w:val="00904541"/>
    <w:rsid w:val="0091497D"/>
    <w:rsid w:val="009241C0"/>
    <w:rsid w:val="0092705A"/>
    <w:rsid w:val="009338B3"/>
    <w:rsid w:val="00937B5E"/>
    <w:rsid w:val="009450F4"/>
    <w:rsid w:val="009560BE"/>
    <w:rsid w:val="009649B3"/>
    <w:rsid w:val="00966B54"/>
    <w:rsid w:val="00991D09"/>
    <w:rsid w:val="009B55BD"/>
    <w:rsid w:val="009C1681"/>
    <w:rsid w:val="009C69DD"/>
    <w:rsid w:val="009D27FE"/>
    <w:rsid w:val="009D3758"/>
    <w:rsid w:val="009D7B59"/>
    <w:rsid w:val="00A27BD7"/>
    <w:rsid w:val="00A3725D"/>
    <w:rsid w:val="00A403AB"/>
    <w:rsid w:val="00A404C6"/>
    <w:rsid w:val="00A42503"/>
    <w:rsid w:val="00A42BED"/>
    <w:rsid w:val="00A42E12"/>
    <w:rsid w:val="00A4464E"/>
    <w:rsid w:val="00A542DC"/>
    <w:rsid w:val="00A63727"/>
    <w:rsid w:val="00A6462C"/>
    <w:rsid w:val="00A64D9F"/>
    <w:rsid w:val="00A65B13"/>
    <w:rsid w:val="00A70491"/>
    <w:rsid w:val="00A7635D"/>
    <w:rsid w:val="00A87230"/>
    <w:rsid w:val="00A91A40"/>
    <w:rsid w:val="00AA25CD"/>
    <w:rsid w:val="00AA4449"/>
    <w:rsid w:val="00AB48AA"/>
    <w:rsid w:val="00AB4F19"/>
    <w:rsid w:val="00AB6B3E"/>
    <w:rsid w:val="00AB758F"/>
    <w:rsid w:val="00AD7D3F"/>
    <w:rsid w:val="00AF049D"/>
    <w:rsid w:val="00AF6D39"/>
    <w:rsid w:val="00B0728A"/>
    <w:rsid w:val="00B16CE1"/>
    <w:rsid w:val="00B21159"/>
    <w:rsid w:val="00B237CC"/>
    <w:rsid w:val="00B23838"/>
    <w:rsid w:val="00B43391"/>
    <w:rsid w:val="00B70CF6"/>
    <w:rsid w:val="00B77EDB"/>
    <w:rsid w:val="00B86C0F"/>
    <w:rsid w:val="00BA59ED"/>
    <w:rsid w:val="00BA5D7B"/>
    <w:rsid w:val="00BB5757"/>
    <w:rsid w:val="00BC2338"/>
    <w:rsid w:val="00BD2219"/>
    <w:rsid w:val="00BD2304"/>
    <w:rsid w:val="00C04E34"/>
    <w:rsid w:val="00C15B5C"/>
    <w:rsid w:val="00C27B69"/>
    <w:rsid w:val="00C326EC"/>
    <w:rsid w:val="00C54094"/>
    <w:rsid w:val="00C611E5"/>
    <w:rsid w:val="00C77E14"/>
    <w:rsid w:val="00C852EF"/>
    <w:rsid w:val="00C85529"/>
    <w:rsid w:val="00C908BC"/>
    <w:rsid w:val="00C934E9"/>
    <w:rsid w:val="00C94A3C"/>
    <w:rsid w:val="00CC06C3"/>
    <w:rsid w:val="00CD68BA"/>
    <w:rsid w:val="00CE1436"/>
    <w:rsid w:val="00CE3E92"/>
    <w:rsid w:val="00CE67FA"/>
    <w:rsid w:val="00CE6EF3"/>
    <w:rsid w:val="00D244E3"/>
    <w:rsid w:val="00D31AB1"/>
    <w:rsid w:val="00D348C7"/>
    <w:rsid w:val="00D35D6C"/>
    <w:rsid w:val="00D41A0A"/>
    <w:rsid w:val="00D4268B"/>
    <w:rsid w:val="00D43DDB"/>
    <w:rsid w:val="00D458A2"/>
    <w:rsid w:val="00D50A79"/>
    <w:rsid w:val="00D5328A"/>
    <w:rsid w:val="00D71B9A"/>
    <w:rsid w:val="00D768B8"/>
    <w:rsid w:val="00D76E2E"/>
    <w:rsid w:val="00D860FB"/>
    <w:rsid w:val="00D86487"/>
    <w:rsid w:val="00D946DA"/>
    <w:rsid w:val="00D94DF9"/>
    <w:rsid w:val="00D953FC"/>
    <w:rsid w:val="00DC180D"/>
    <w:rsid w:val="00DC329D"/>
    <w:rsid w:val="00DD0112"/>
    <w:rsid w:val="00DD4408"/>
    <w:rsid w:val="00DD6A8C"/>
    <w:rsid w:val="00DE1FF6"/>
    <w:rsid w:val="00DE7483"/>
    <w:rsid w:val="00E15C26"/>
    <w:rsid w:val="00E15CEB"/>
    <w:rsid w:val="00E21C97"/>
    <w:rsid w:val="00E37F2B"/>
    <w:rsid w:val="00E40E78"/>
    <w:rsid w:val="00E5092A"/>
    <w:rsid w:val="00E65AA5"/>
    <w:rsid w:val="00E67CF7"/>
    <w:rsid w:val="00E73137"/>
    <w:rsid w:val="00E735F0"/>
    <w:rsid w:val="00E90447"/>
    <w:rsid w:val="00E95CBD"/>
    <w:rsid w:val="00E96BD5"/>
    <w:rsid w:val="00EA48C1"/>
    <w:rsid w:val="00EA7924"/>
    <w:rsid w:val="00EB382E"/>
    <w:rsid w:val="00EB3D78"/>
    <w:rsid w:val="00EB4831"/>
    <w:rsid w:val="00ED4084"/>
    <w:rsid w:val="00EE7BC1"/>
    <w:rsid w:val="00EF47C4"/>
    <w:rsid w:val="00F01895"/>
    <w:rsid w:val="00F0411E"/>
    <w:rsid w:val="00F07227"/>
    <w:rsid w:val="00F22765"/>
    <w:rsid w:val="00F25159"/>
    <w:rsid w:val="00F47D38"/>
    <w:rsid w:val="00F61768"/>
    <w:rsid w:val="00F67515"/>
    <w:rsid w:val="00F77D51"/>
    <w:rsid w:val="00F80394"/>
    <w:rsid w:val="00FA05BF"/>
    <w:rsid w:val="00FA2EA1"/>
    <w:rsid w:val="00FB2E2A"/>
    <w:rsid w:val="00FD0272"/>
    <w:rsid w:val="00FD5BFC"/>
    <w:rsid w:val="00FD71C0"/>
    <w:rsid w:val="00FE181E"/>
    <w:rsid w:val="00FE6076"/>
    <w:rsid w:val="00FE754F"/>
    <w:rsid w:val="00FF1AC8"/>
    <w:rsid w:val="00FF2E7E"/>
    <w:rsid w:val="00FF3A16"/>
    <w:rsid w:val="3BA96235"/>
    <w:rsid w:val="709D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C3DAD6"/>
  <w15:docId w15:val="{45B9E650-E4D8-433B-BD71-81F54415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EastAsia"/>
      <w:sz w:val="22"/>
      <w:szCs w:val="22"/>
      <w:lang w:val="el-GR" w:eastAsia="el-GR"/>
    </w:rPr>
  </w:style>
  <w:style w:type="paragraph" w:styleId="2">
    <w:name w:val="heading 2"/>
    <w:basedOn w:val="a"/>
    <w:next w:val="a"/>
    <w:link w:val="2Char"/>
    <w:uiPriority w:val="9"/>
    <w:unhideWhenUsed/>
    <w:qFormat/>
    <w:rsid w:val="00F77D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unhideWhenUsed/>
    <w:pPr>
      <w:spacing w:after="120" w:line="480" w:lineRule="auto"/>
    </w:pPr>
    <w:rPr>
      <w:rFonts w:ascii="Calibri" w:eastAsia="Times New Roman" w:hAnsi="Calibri" w:cs="Times New Roman"/>
    </w:rPr>
  </w:style>
  <w:style w:type="character" w:styleId="a3">
    <w:name w:val="Emphasis"/>
    <w:basedOn w:val="a0"/>
    <w:uiPriority w:val="20"/>
    <w:qFormat/>
    <w:rPr>
      <w:rFonts w:cs="Times New Roman"/>
      <w:i/>
    </w:rPr>
  </w:style>
  <w:style w:type="paragraph" w:styleId="a4">
    <w:name w:val="footer"/>
    <w:basedOn w:val="a"/>
    <w:link w:val="Char"/>
    <w:uiPriority w:val="99"/>
    <w:unhideWhenUsed/>
    <w:pPr>
      <w:tabs>
        <w:tab w:val="center" w:pos="4680"/>
        <w:tab w:val="right" w:pos="9360"/>
      </w:tabs>
      <w:spacing w:after="0" w:line="240" w:lineRule="auto"/>
    </w:pPr>
  </w:style>
  <w:style w:type="paragraph" w:styleId="a5">
    <w:name w:val="header"/>
    <w:basedOn w:val="a"/>
    <w:link w:val="Char0"/>
    <w:uiPriority w:val="99"/>
    <w:unhideWhenUsed/>
    <w:pPr>
      <w:tabs>
        <w:tab w:val="center" w:pos="4680"/>
        <w:tab w:val="right" w:pos="9360"/>
      </w:tabs>
      <w:spacing w:after="0" w:line="240" w:lineRule="auto"/>
    </w:pPr>
  </w:style>
  <w:style w:type="character" w:styleId="-">
    <w:name w:val="Hyperlink"/>
    <w:uiPriority w:val="99"/>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Pr>
      <w:b/>
      <w:bCs/>
    </w:rPr>
  </w:style>
  <w:style w:type="table" w:styleId="a7">
    <w:name w:val="Table Grid"/>
    <w:basedOn w:val="a1"/>
    <w:uiPriority w:val="39"/>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GridTable4-Accent51">
    <w:name w:val="Grid Table 4 - Accent 51"/>
    <w:basedOn w:val="a1"/>
    <w:uiPriority w:val="49"/>
    <w:rPr>
      <w:lang w:val="ru-RU"/>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0">
    <w:name w:val="Σώμα κείμενου 2 Char"/>
    <w:basedOn w:val="a0"/>
    <w:link w:val="20"/>
    <w:semiHidden/>
    <w:rPr>
      <w:rFonts w:ascii="Calibri" w:eastAsia="Times New Roman" w:hAnsi="Calibri" w:cs="Times New Roman"/>
      <w:lang w:val="el-GR" w:eastAsia="el-GR"/>
    </w:rPr>
  </w:style>
  <w:style w:type="paragraph" w:customStyle="1" w:styleId="1">
    <w:name w:val="Βασικό1"/>
    <w:rPr>
      <w:rFonts w:ascii="Times New Roman" w:eastAsia="Times New Roman" w:hAnsi="Times New Roman" w:cs="Times New Roman"/>
      <w:sz w:val="24"/>
      <w:szCs w:val="24"/>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lang w:val="el-GR" w:eastAsia="el-GR"/>
    </w:rPr>
  </w:style>
  <w:style w:type="character" w:customStyle="1" w:styleId="Char0">
    <w:name w:val="Κεφαλίδα Char"/>
    <w:basedOn w:val="a0"/>
    <w:link w:val="a5"/>
    <w:uiPriority w:val="99"/>
    <w:rPr>
      <w:rFonts w:eastAsiaTheme="minorEastAsia"/>
      <w:lang w:val="el-GR" w:eastAsia="el-GR"/>
    </w:rPr>
  </w:style>
  <w:style w:type="character" w:customStyle="1" w:styleId="Char">
    <w:name w:val="Υποσέλιδο Char"/>
    <w:basedOn w:val="a0"/>
    <w:link w:val="a4"/>
    <w:uiPriority w:val="99"/>
    <w:rPr>
      <w:rFonts w:eastAsiaTheme="minorEastAsia"/>
      <w:lang w:val="el-GR" w:eastAsia="el-GR"/>
    </w:rPr>
  </w:style>
  <w:style w:type="paragraph" w:customStyle="1" w:styleId="21">
    <w:name w:val="Βασικό2"/>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F77D51"/>
    <w:rPr>
      <w:rFonts w:asciiTheme="majorHAnsi" w:eastAsiaTheme="majorEastAsia" w:hAnsiTheme="majorHAnsi" w:cstheme="majorBidi"/>
      <w:color w:val="2E74B5" w:themeColor="accent1" w:themeShade="BF"/>
      <w:sz w:val="26"/>
      <w:szCs w:val="26"/>
      <w:lang w:val="el-GR" w:eastAsia="el-GR"/>
    </w:rPr>
  </w:style>
  <w:style w:type="paragraph" w:styleId="aa">
    <w:name w:val="Balloon Text"/>
    <w:basedOn w:val="a"/>
    <w:link w:val="Char1"/>
    <w:uiPriority w:val="99"/>
    <w:semiHidden/>
    <w:unhideWhenUsed/>
    <w:rsid w:val="00007B41"/>
    <w:pPr>
      <w:spacing w:after="0" w:line="240" w:lineRule="auto"/>
    </w:pPr>
    <w:rPr>
      <w:rFonts w:ascii="Tahoma" w:hAnsi="Tahoma" w:cs="Tahoma"/>
      <w:sz w:val="16"/>
      <w:szCs w:val="16"/>
    </w:rPr>
  </w:style>
  <w:style w:type="character" w:customStyle="1" w:styleId="Char1">
    <w:name w:val="Κείμενο πλαισίου Char"/>
    <w:basedOn w:val="a0"/>
    <w:link w:val="aa"/>
    <w:uiPriority w:val="99"/>
    <w:semiHidden/>
    <w:rsid w:val="00007B41"/>
    <w:rPr>
      <w:rFonts w:ascii="Tahoma" w:eastAsiaTheme="minorEastAsi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aliartos.gov.gr" TargetMode="External"/><Relationship Id="rId1" Type="http://schemas.openxmlformats.org/officeDocument/2006/relationships/hyperlink" Target="http://www.aliartos.gov.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A9C" w:rsidRDefault="00510A9C">
      <w:pPr>
        <w:spacing w:line="240" w:lineRule="auto"/>
      </w:pPr>
      <w:r>
        <w:separator/>
      </w:r>
    </w:p>
  </w:endnote>
  <w:endnote w:type="continuationSeparator" w:id="0">
    <w:p w:rsidR="00510A9C" w:rsidRDefault="00510A9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A9C" w:rsidRDefault="00510A9C">
      <w:pPr>
        <w:spacing w:after="0"/>
      </w:pPr>
      <w:r>
        <w:separator/>
      </w:r>
    </w:p>
  </w:footnote>
  <w:footnote w:type="continuationSeparator" w:id="0">
    <w:p w:rsidR="00510A9C" w:rsidRDefault="00510A9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2B"/>
    <w:rsid w:val="000111CD"/>
    <w:rsid w:val="0002266D"/>
    <w:rsid w:val="00034CEA"/>
    <w:rsid w:val="00081DF8"/>
    <w:rsid w:val="000874A1"/>
    <w:rsid w:val="0009756A"/>
    <w:rsid w:val="000B0244"/>
    <w:rsid w:val="000B1337"/>
    <w:rsid w:val="000B4FFD"/>
    <w:rsid w:val="000E3619"/>
    <w:rsid w:val="000F7FCD"/>
    <w:rsid w:val="0012091D"/>
    <w:rsid w:val="00122032"/>
    <w:rsid w:val="001330DB"/>
    <w:rsid w:val="0013476D"/>
    <w:rsid w:val="00141E56"/>
    <w:rsid w:val="00152164"/>
    <w:rsid w:val="00161E7F"/>
    <w:rsid w:val="00166FE1"/>
    <w:rsid w:val="00176631"/>
    <w:rsid w:val="001832C4"/>
    <w:rsid w:val="00190488"/>
    <w:rsid w:val="00191CCD"/>
    <w:rsid w:val="00193913"/>
    <w:rsid w:val="001A012C"/>
    <w:rsid w:val="001B5CBF"/>
    <w:rsid w:val="001B7EE5"/>
    <w:rsid w:val="001C0C57"/>
    <w:rsid w:val="001E03EC"/>
    <w:rsid w:val="001E210D"/>
    <w:rsid w:val="001F66F7"/>
    <w:rsid w:val="001F693A"/>
    <w:rsid w:val="00201CB5"/>
    <w:rsid w:val="002071C5"/>
    <w:rsid w:val="0021632D"/>
    <w:rsid w:val="00241DCC"/>
    <w:rsid w:val="002545DA"/>
    <w:rsid w:val="002756CF"/>
    <w:rsid w:val="00277774"/>
    <w:rsid w:val="0028019A"/>
    <w:rsid w:val="002873C3"/>
    <w:rsid w:val="00290FF0"/>
    <w:rsid w:val="00292CDD"/>
    <w:rsid w:val="002952DC"/>
    <w:rsid w:val="00297D0F"/>
    <w:rsid w:val="002D56B2"/>
    <w:rsid w:val="002D5CA7"/>
    <w:rsid w:val="002D728A"/>
    <w:rsid w:val="003034FF"/>
    <w:rsid w:val="00320444"/>
    <w:rsid w:val="003237EE"/>
    <w:rsid w:val="00333035"/>
    <w:rsid w:val="0034535A"/>
    <w:rsid w:val="003625E4"/>
    <w:rsid w:val="00365D2C"/>
    <w:rsid w:val="00373D97"/>
    <w:rsid w:val="0038037F"/>
    <w:rsid w:val="003A1F64"/>
    <w:rsid w:val="003A5540"/>
    <w:rsid w:val="003B5187"/>
    <w:rsid w:val="003C3C25"/>
    <w:rsid w:val="003D4484"/>
    <w:rsid w:val="003E6653"/>
    <w:rsid w:val="003F2F80"/>
    <w:rsid w:val="003F5299"/>
    <w:rsid w:val="004268C5"/>
    <w:rsid w:val="0043384C"/>
    <w:rsid w:val="004432FF"/>
    <w:rsid w:val="00471FE1"/>
    <w:rsid w:val="004762BB"/>
    <w:rsid w:val="00487788"/>
    <w:rsid w:val="00491F2C"/>
    <w:rsid w:val="00495505"/>
    <w:rsid w:val="004A16C8"/>
    <w:rsid w:val="004C0A0F"/>
    <w:rsid w:val="004C1D58"/>
    <w:rsid w:val="004D4F67"/>
    <w:rsid w:val="004D549B"/>
    <w:rsid w:val="004E0B9A"/>
    <w:rsid w:val="004E2ED3"/>
    <w:rsid w:val="004E554F"/>
    <w:rsid w:val="004F5650"/>
    <w:rsid w:val="00502FCA"/>
    <w:rsid w:val="005036AE"/>
    <w:rsid w:val="00510A9C"/>
    <w:rsid w:val="00516B17"/>
    <w:rsid w:val="005330F0"/>
    <w:rsid w:val="0055123C"/>
    <w:rsid w:val="00563400"/>
    <w:rsid w:val="005763E6"/>
    <w:rsid w:val="00580122"/>
    <w:rsid w:val="00587E19"/>
    <w:rsid w:val="005C6AF0"/>
    <w:rsid w:val="005E6BEB"/>
    <w:rsid w:val="005E73CE"/>
    <w:rsid w:val="005F446C"/>
    <w:rsid w:val="005F4548"/>
    <w:rsid w:val="005F5058"/>
    <w:rsid w:val="00600E1A"/>
    <w:rsid w:val="00612553"/>
    <w:rsid w:val="00625471"/>
    <w:rsid w:val="0062794A"/>
    <w:rsid w:val="00634AB6"/>
    <w:rsid w:val="006533CB"/>
    <w:rsid w:val="00660E6D"/>
    <w:rsid w:val="00661AF4"/>
    <w:rsid w:val="00672D83"/>
    <w:rsid w:val="00676034"/>
    <w:rsid w:val="00676743"/>
    <w:rsid w:val="006C3040"/>
    <w:rsid w:val="006C6A7E"/>
    <w:rsid w:val="006E2BF7"/>
    <w:rsid w:val="00705AAB"/>
    <w:rsid w:val="007100A4"/>
    <w:rsid w:val="0071576E"/>
    <w:rsid w:val="00746198"/>
    <w:rsid w:val="00773298"/>
    <w:rsid w:val="00777BCC"/>
    <w:rsid w:val="00784D5F"/>
    <w:rsid w:val="00796123"/>
    <w:rsid w:val="007A1D58"/>
    <w:rsid w:val="007C110C"/>
    <w:rsid w:val="007E0F8F"/>
    <w:rsid w:val="007E34F0"/>
    <w:rsid w:val="007F2211"/>
    <w:rsid w:val="008035DC"/>
    <w:rsid w:val="00812337"/>
    <w:rsid w:val="0084528D"/>
    <w:rsid w:val="008472AA"/>
    <w:rsid w:val="0085042A"/>
    <w:rsid w:val="00863986"/>
    <w:rsid w:val="0087109C"/>
    <w:rsid w:val="00871997"/>
    <w:rsid w:val="00874619"/>
    <w:rsid w:val="00875710"/>
    <w:rsid w:val="00895627"/>
    <w:rsid w:val="008A0D65"/>
    <w:rsid w:val="008A159D"/>
    <w:rsid w:val="008A6F81"/>
    <w:rsid w:val="008B2867"/>
    <w:rsid w:val="008B2B34"/>
    <w:rsid w:val="008C534E"/>
    <w:rsid w:val="008D0539"/>
    <w:rsid w:val="008D6445"/>
    <w:rsid w:val="008F4403"/>
    <w:rsid w:val="00906140"/>
    <w:rsid w:val="009202C0"/>
    <w:rsid w:val="00924475"/>
    <w:rsid w:val="00932FD2"/>
    <w:rsid w:val="00951C2C"/>
    <w:rsid w:val="00992A56"/>
    <w:rsid w:val="00994231"/>
    <w:rsid w:val="009A0C99"/>
    <w:rsid w:val="009A25FE"/>
    <w:rsid w:val="009A2A2D"/>
    <w:rsid w:val="009A510F"/>
    <w:rsid w:val="009A674A"/>
    <w:rsid w:val="009A712B"/>
    <w:rsid w:val="009B6513"/>
    <w:rsid w:val="009C1DBC"/>
    <w:rsid w:val="009C3D79"/>
    <w:rsid w:val="009D302B"/>
    <w:rsid w:val="009D379B"/>
    <w:rsid w:val="009D7B59"/>
    <w:rsid w:val="009E3C6F"/>
    <w:rsid w:val="009E58F7"/>
    <w:rsid w:val="00A02B1F"/>
    <w:rsid w:val="00A50D45"/>
    <w:rsid w:val="00A61C25"/>
    <w:rsid w:val="00A7301B"/>
    <w:rsid w:val="00A81C2F"/>
    <w:rsid w:val="00A87DEE"/>
    <w:rsid w:val="00AA56B3"/>
    <w:rsid w:val="00AD1503"/>
    <w:rsid w:val="00AD398A"/>
    <w:rsid w:val="00AD5654"/>
    <w:rsid w:val="00AD6D96"/>
    <w:rsid w:val="00AE0B59"/>
    <w:rsid w:val="00B0223A"/>
    <w:rsid w:val="00B04A73"/>
    <w:rsid w:val="00B04F5D"/>
    <w:rsid w:val="00B231A8"/>
    <w:rsid w:val="00B278A7"/>
    <w:rsid w:val="00B431F7"/>
    <w:rsid w:val="00B50FD0"/>
    <w:rsid w:val="00B742FC"/>
    <w:rsid w:val="00B76234"/>
    <w:rsid w:val="00B8737E"/>
    <w:rsid w:val="00B9094B"/>
    <w:rsid w:val="00B933B5"/>
    <w:rsid w:val="00B96B2A"/>
    <w:rsid w:val="00BA5645"/>
    <w:rsid w:val="00BA6F43"/>
    <w:rsid w:val="00BD318C"/>
    <w:rsid w:val="00BD5B7B"/>
    <w:rsid w:val="00BD70B7"/>
    <w:rsid w:val="00BE034C"/>
    <w:rsid w:val="00BE4339"/>
    <w:rsid w:val="00BF2144"/>
    <w:rsid w:val="00BF261E"/>
    <w:rsid w:val="00BF46CA"/>
    <w:rsid w:val="00C02E44"/>
    <w:rsid w:val="00C0565C"/>
    <w:rsid w:val="00C34866"/>
    <w:rsid w:val="00C379C2"/>
    <w:rsid w:val="00C57A29"/>
    <w:rsid w:val="00C74840"/>
    <w:rsid w:val="00C87C89"/>
    <w:rsid w:val="00CA6015"/>
    <w:rsid w:val="00CA6BA2"/>
    <w:rsid w:val="00CB4897"/>
    <w:rsid w:val="00CC43AC"/>
    <w:rsid w:val="00CC651E"/>
    <w:rsid w:val="00CC744A"/>
    <w:rsid w:val="00CE3B2B"/>
    <w:rsid w:val="00CF1779"/>
    <w:rsid w:val="00CF5046"/>
    <w:rsid w:val="00D00FEF"/>
    <w:rsid w:val="00D019DD"/>
    <w:rsid w:val="00D022E7"/>
    <w:rsid w:val="00D02D30"/>
    <w:rsid w:val="00D07DA8"/>
    <w:rsid w:val="00D11A95"/>
    <w:rsid w:val="00D14D64"/>
    <w:rsid w:val="00D16B57"/>
    <w:rsid w:val="00D52897"/>
    <w:rsid w:val="00D60971"/>
    <w:rsid w:val="00D664B6"/>
    <w:rsid w:val="00D8009C"/>
    <w:rsid w:val="00D849D2"/>
    <w:rsid w:val="00D936CD"/>
    <w:rsid w:val="00DA07F2"/>
    <w:rsid w:val="00DA09C5"/>
    <w:rsid w:val="00DA582F"/>
    <w:rsid w:val="00DB117C"/>
    <w:rsid w:val="00DC53FF"/>
    <w:rsid w:val="00DC5AF9"/>
    <w:rsid w:val="00DC7717"/>
    <w:rsid w:val="00DD5332"/>
    <w:rsid w:val="00DD572E"/>
    <w:rsid w:val="00DE4919"/>
    <w:rsid w:val="00DE743D"/>
    <w:rsid w:val="00DF3A69"/>
    <w:rsid w:val="00DF4266"/>
    <w:rsid w:val="00E05BFF"/>
    <w:rsid w:val="00E06FDC"/>
    <w:rsid w:val="00E126AB"/>
    <w:rsid w:val="00E26005"/>
    <w:rsid w:val="00E31FB3"/>
    <w:rsid w:val="00E378ED"/>
    <w:rsid w:val="00E40754"/>
    <w:rsid w:val="00E429E6"/>
    <w:rsid w:val="00E45B7B"/>
    <w:rsid w:val="00E463F6"/>
    <w:rsid w:val="00E53787"/>
    <w:rsid w:val="00E5510C"/>
    <w:rsid w:val="00E80553"/>
    <w:rsid w:val="00E94E9E"/>
    <w:rsid w:val="00EA0640"/>
    <w:rsid w:val="00EA233B"/>
    <w:rsid w:val="00EB02AA"/>
    <w:rsid w:val="00EB63AF"/>
    <w:rsid w:val="00EB6F89"/>
    <w:rsid w:val="00ED0DE8"/>
    <w:rsid w:val="00EE23FB"/>
    <w:rsid w:val="00EE4510"/>
    <w:rsid w:val="00EE5D71"/>
    <w:rsid w:val="00EF007E"/>
    <w:rsid w:val="00EF69B6"/>
    <w:rsid w:val="00F10B9D"/>
    <w:rsid w:val="00F214F9"/>
    <w:rsid w:val="00F3129C"/>
    <w:rsid w:val="00F4209A"/>
    <w:rsid w:val="00F461DC"/>
    <w:rsid w:val="00F548B6"/>
    <w:rsid w:val="00F57657"/>
    <w:rsid w:val="00F64954"/>
    <w:rsid w:val="00F72CCB"/>
    <w:rsid w:val="00F85128"/>
    <w:rsid w:val="00FB4395"/>
    <w:rsid w:val="00FC17C3"/>
    <w:rsid w:val="00FC59C9"/>
    <w:rsid w:val="00FD1B1F"/>
    <w:rsid w:val="00FE219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4F5D"/>
    <w:rPr>
      <w:color w:val="808080"/>
    </w:rPr>
  </w:style>
  <w:style w:type="paragraph" w:customStyle="1" w:styleId="2A66815290AA42D08175E12CF9874724">
    <w:name w:val="2A66815290AA42D08175E12CF9874724"/>
    <w:pPr>
      <w:spacing w:after="160" w:line="259" w:lineRule="auto"/>
    </w:pPr>
    <w:rPr>
      <w:sz w:val="22"/>
      <w:szCs w:val="22"/>
    </w:rPr>
  </w:style>
  <w:style w:type="character" w:styleId="a4">
    <w:name w:val="Emphasis"/>
    <w:basedOn w:val="a0"/>
    <w:uiPriority w:val="20"/>
    <w:qFormat/>
    <w:rsid w:val="00161E7F"/>
    <w:rPr>
      <w:rFonts w:cs="Times New Roman"/>
      <w:i/>
    </w:rPr>
  </w:style>
  <w:style w:type="paragraph" w:customStyle="1" w:styleId="52144CE29A5445929DF2B9E56D45FA84">
    <w:name w:val="52144CE29A5445929DF2B9E56D45FA84"/>
    <w:rPr>
      <w:rFonts w:ascii="Times New Roman" w:eastAsia="Times New Roman" w:hAnsi="Times New Roman" w:cs="Times New Roman"/>
      <w:sz w:val="24"/>
      <w:szCs w:val="24"/>
    </w:rPr>
  </w:style>
  <w:style w:type="paragraph" w:customStyle="1" w:styleId="1">
    <w:name w:val="Βασικό1"/>
    <w:rsid w:val="00B04F5D"/>
    <w:rPr>
      <w:rFonts w:ascii="Times New Roman" w:eastAsia="Times New Roman" w:hAnsi="Times New Roman" w:cs="Times New Roman"/>
      <w:sz w:val="24"/>
      <w:szCs w:val="24"/>
    </w:rPr>
  </w:style>
  <w:style w:type="paragraph" w:customStyle="1" w:styleId="3E5BDB5DF771416DAD82E59BEB554BDD">
    <w:name w:val="3E5BDB5DF771416DAD82E59BEB554BDD"/>
    <w:rsid w:val="00B04F5D"/>
    <w:pPr>
      <w:spacing w:after="200" w:line="276" w:lineRule="auto"/>
    </w:pPr>
    <w:rPr>
      <w:sz w:val="22"/>
      <w:szCs w:val="22"/>
      <w:lang w:val="el-GR" w:eastAsia="el-GR"/>
    </w:rPr>
  </w:style>
  <w:style w:type="paragraph" w:customStyle="1" w:styleId="F15B66BC1082409BBFFF14A245581130">
    <w:name w:val="F15B66BC1082409BBFFF14A245581130"/>
    <w:rsid w:val="00B04F5D"/>
    <w:pPr>
      <w:ind w:left="720"/>
      <w:contextualSpacing/>
    </w:pPr>
    <w:rPr>
      <w:rFonts w:ascii="Times New Roman" w:eastAsia="Times New Roman" w:hAnsi="Times New Roman" w:cs="Times New Roman"/>
      <w:sz w:val="24"/>
      <w:szCs w:val="24"/>
      <w:lang w:val="el-GR" w:eastAsia="el-GR"/>
    </w:rPr>
  </w:style>
  <w:style w:type="paragraph" w:customStyle="1" w:styleId="B624E53D08B74B10BB652F4B819E22B8">
    <w:name w:val="B624E53D08B74B10BB652F4B819E22B8"/>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EC8762C675CB49E3987144AF1E36DF2D">
    <w:name w:val="EC8762C675CB49E3987144AF1E36DF2D"/>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51E74FA002D4F3B9214A650E7E7C8D0">
    <w:name w:val="751E74FA002D4F3B9214A650E7E7C8D0"/>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70BF65859E5493F8A6176F434747CEF">
    <w:name w:val="970BF65859E5493F8A6176F434747CEF"/>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CFEBBAD851B542F194E94C9DBDCE47A8">
    <w:name w:val="CFEBBAD851B542F194E94C9DBDCE47A8"/>
    <w:rsid w:val="00B04F5D"/>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3BC2AA670BB64A2B80E9A4AA6CE14ACB">
    <w:name w:val="3BC2AA670BB64A2B80E9A4AA6CE14ACB"/>
    <w:rsid w:val="00B04F5D"/>
    <w:pPr>
      <w:autoSpaceDE w:val="0"/>
      <w:autoSpaceDN w:val="0"/>
      <w:adjustRightInd w:val="0"/>
    </w:pPr>
    <w:rPr>
      <w:rFonts w:ascii="Arial" w:eastAsia="Times New Roman" w:hAnsi="Arial" w:cs="Arial"/>
      <w:color w:val="000000"/>
      <w:sz w:val="24"/>
      <w:szCs w:val="24"/>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2D1AA-06E6-478A-A0AB-6B76677D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2987</Characters>
  <Application>Microsoft Office Word</Application>
  <DocSecurity>0</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Sotiria sk. Koutroumani</cp:lastModifiedBy>
  <cp:revision>2</cp:revision>
  <dcterms:created xsi:type="dcterms:W3CDTF">2024-11-01T13:25:00Z</dcterms:created>
  <dcterms:modified xsi:type="dcterms:W3CDTF">2024-11-01T13:25:00Z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88D84F6D4A3B45D99545C92DE2A6E63C</vt:lpwstr>
  </property>
</Properties>
</file>