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Κουτρουμάνη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2F5F0D1A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="00B839C1" w:rsidRPr="00B839C1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s.koutroumani@aliartos.gov.gr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Κουτρουμάνη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2F5F0D1A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B839C1" w:rsidRPr="00B839C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s.koutroumani@aliartos.gov.gr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6126019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19/12/2024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lang w:eastAsia="en-US"/>
              </w:rPr>
              <w:t>Αρ. Πρωτ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9847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>α) τον κ. Δήμαρχο Αλιάρτου - Θεσπιέων</w:t>
      </w:r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54D5FA04" w14:textId="0B2966C4" w:rsidR="00EA4127" w:rsidRPr="00B839C1" w:rsidRDefault="00B74580" w:rsidP="00B839C1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Style w:val="a3"/>
          <w:rFonts w:ascii="Calibri" w:hAnsi="Calibri" w:cs="Calibri"/>
          <w:i w:val="0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21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Δευτέρα 23 Δεκεμβρίου 2024 και ώρα 17:30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 w:rsidP="00B839C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 w:rsidP="00B839C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Pr="00B839C1" w:rsidRDefault="00EA4127" w:rsidP="00B839C1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</w:p>
    <w:p w14:paraId="2271EAC5" w14:textId="615DF929" w:rsidR="00EA4127" w:rsidRPr="00B839C1" w:rsidRDefault="00B74580" w:rsidP="00B839C1">
      <w:pPr>
        <w:spacing w:after="160" w:line="360" w:lineRule="auto"/>
        <w:jc w:val="both"/>
        <w:rPr>
          <w:rStyle w:val="a3"/>
          <w:rFonts w:ascii="Calibri" w:hAnsi="Calibri" w:cs="Calibri"/>
          <w:i w:val="0"/>
          <w:iCs/>
        </w:rPr>
      </w:pPr>
      <w:r w:rsidRPr="00B839C1">
        <w:rPr>
          <w:rStyle w:val="a3"/>
          <w:rFonts w:ascii="Calibri" w:hAnsi="Calibri" w:cs="Calibri"/>
          <w:b/>
          <w:i w:val="0"/>
          <w:iCs/>
        </w:rPr>
        <w:t>1</w:t>
      </w:r>
      <w:r w:rsidR="00B839C1">
        <w:rPr>
          <w:rStyle w:val="a3"/>
          <w:rFonts w:ascii="Calibri" w:hAnsi="Calibri" w:cs="Calibri"/>
          <w:i w:val="0"/>
          <w:iCs/>
        </w:rPr>
        <w:t>.</w:t>
      </w:r>
      <w:r w:rsidRPr="00B839C1">
        <w:rPr>
          <w:rStyle w:val="a3"/>
          <w:rFonts w:ascii="Calibri" w:hAnsi="Calibri" w:cs="Calibri"/>
          <w:i w:val="0"/>
          <w:iCs/>
        </w:rPr>
        <w:t>Περί έγκρισης Τεχνικο</w:t>
      </w:r>
      <w:r w:rsidR="00B839C1">
        <w:rPr>
          <w:rStyle w:val="a3"/>
          <w:rFonts w:ascii="Calibri" w:hAnsi="Calibri" w:cs="Calibri"/>
          <w:i w:val="0"/>
          <w:iCs/>
        </w:rPr>
        <w:t>ύ Προγράμματος έτους 2025.</w:t>
      </w:r>
      <w:r w:rsidR="00B839C1" w:rsidRPr="00B839C1">
        <w:rPr>
          <w:rStyle w:val="a3"/>
          <w:rFonts w:ascii="Calibri" w:hAnsi="Calibri" w:cs="Calibri"/>
          <w:b/>
          <w:i w:val="0"/>
          <w:iCs/>
        </w:rPr>
        <w:t xml:space="preserve">(Σχετ. </w:t>
      </w:r>
      <w:r w:rsidRPr="00B839C1">
        <w:rPr>
          <w:rStyle w:val="a3"/>
          <w:rFonts w:ascii="Calibri" w:hAnsi="Calibri" w:cs="Calibri"/>
          <w:b/>
          <w:i w:val="0"/>
          <w:iCs/>
        </w:rPr>
        <w:t>240/2024 απόφαση Δημοτικής Επιτροπής),</w:t>
      </w:r>
      <w:r w:rsidR="00B839C1">
        <w:rPr>
          <w:rStyle w:val="a3"/>
          <w:rFonts w:ascii="Calibri" w:hAnsi="Calibri" w:cs="Calibri"/>
          <w:b/>
          <w:i w:val="0"/>
          <w:iCs/>
        </w:rPr>
        <w:t xml:space="preserve"> </w:t>
      </w:r>
      <w:r w:rsidRPr="00B839C1">
        <w:rPr>
          <w:rStyle w:val="a3"/>
          <w:rFonts w:ascii="Calibri" w:hAnsi="Calibri" w:cs="Calibri"/>
          <w:i w:val="0"/>
          <w:iCs/>
        </w:rPr>
        <w:t>(Εισηγητής ο Αναπ/της Προϊστάμενος Δ/νσης Τεχνικής Υπηρεσίας Κος Βαρουξής Χρήστος)</w:t>
      </w:r>
      <w:r w:rsidR="00B839C1">
        <w:rPr>
          <w:rStyle w:val="a3"/>
          <w:rFonts w:ascii="Calibri" w:hAnsi="Calibri" w:cs="Calibri"/>
          <w:i w:val="0"/>
          <w:iCs/>
        </w:rPr>
        <w:t>.</w:t>
      </w:r>
    </w:p>
    <w:p w14:paraId="5351010D" w14:textId="4FE1C995" w:rsidR="00EA4127" w:rsidRPr="00B839C1" w:rsidRDefault="00B74580" w:rsidP="00B839C1">
      <w:pPr>
        <w:spacing w:after="160" w:line="360" w:lineRule="auto"/>
        <w:ind w:left="-57"/>
        <w:jc w:val="both"/>
        <w:rPr>
          <w:rStyle w:val="a3"/>
          <w:rFonts w:ascii="Calibri" w:hAnsi="Calibri" w:cs="Calibri"/>
          <w:i w:val="0"/>
          <w:iCs/>
        </w:rPr>
      </w:pPr>
      <w:r w:rsidRPr="00B839C1">
        <w:rPr>
          <w:rStyle w:val="a3"/>
          <w:rFonts w:ascii="Calibri" w:hAnsi="Calibri" w:cs="Calibri"/>
          <w:b/>
          <w:i w:val="0"/>
          <w:iCs/>
        </w:rPr>
        <w:t>2</w:t>
      </w:r>
      <w:r w:rsidRPr="00B839C1">
        <w:rPr>
          <w:rStyle w:val="a3"/>
          <w:rFonts w:ascii="Calibri" w:hAnsi="Calibri" w:cs="Calibri"/>
          <w:i w:val="0"/>
          <w:iCs/>
        </w:rPr>
        <w:t>. Περί της 16ης αναμόρφωσης προϋπολογισμού τρεχούσης χρήσεως οικ. έτους 2024</w:t>
      </w:r>
      <w:r w:rsidR="00B839C1">
        <w:rPr>
          <w:rStyle w:val="a3"/>
          <w:rFonts w:ascii="Calibri" w:hAnsi="Calibri" w:cs="Calibri"/>
          <w:b/>
          <w:i w:val="0"/>
          <w:iCs/>
        </w:rPr>
        <w:t>.</w:t>
      </w:r>
      <w:r w:rsidRPr="00B839C1">
        <w:rPr>
          <w:rStyle w:val="a3"/>
          <w:rFonts w:ascii="Calibri" w:hAnsi="Calibri" w:cs="Calibri"/>
          <w:b/>
          <w:i w:val="0"/>
          <w:iCs/>
        </w:rPr>
        <w:t>(Σχετ.</w:t>
      </w:r>
      <w:r w:rsidR="00B839C1" w:rsidRPr="00B839C1">
        <w:rPr>
          <w:rStyle w:val="a3"/>
          <w:rFonts w:ascii="Calibri" w:hAnsi="Calibri" w:cs="Calibri"/>
          <w:b/>
          <w:i w:val="0"/>
          <w:iCs/>
        </w:rPr>
        <w:t xml:space="preserve">  </w:t>
      </w:r>
      <w:r w:rsidRPr="00B839C1">
        <w:rPr>
          <w:rStyle w:val="a3"/>
          <w:rFonts w:ascii="Calibri" w:hAnsi="Calibri" w:cs="Calibri"/>
          <w:b/>
          <w:i w:val="0"/>
          <w:iCs/>
        </w:rPr>
        <w:t>246/2024 απόφαση της Δημοτικής Επιτροπής)</w:t>
      </w:r>
      <w:r w:rsidRPr="00B839C1">
        <w:rPr>
          <w:rStyle w:val="a3"/>
          <w:rFonts w:ascii="Calibri" w:hAnsi="Calibri" w:cs="Calibri"/>
          <w:i w:val="0"/>
          <w:iCs/>
        </w:rPr>
        <w:t>,</w:t>
      </w:r>
      <w:r w:rsidR="00B839C1">
        <w:rPr>
          <w:rStyle w:val="a3"/>
          <w:rFonts w:ascii="Calibri" w:hAnsi="Calibri" w:cs="Calibri"/>
          <w:i w:val="0"/>
          <w:iCs/>
        </w:rPr>
        <w:t xml:space="preserve"> </w:t>
      </w:r>
      <w:r w:rsidRPr="00B839C1">
        <w:rPr>
          <w:rStyle w:val="a3"/>
          <w:rFonts w:ascii="Calibri" w:hAnsi="Calibri" w:cs="Calibri"/>
          <w:i w:val="0"/>
          <w:iCs/>
        </w:rPr>
        <w:t>(Εισηγητής ο Δήμαρχος Κος Αραπίτσας Γεώργιος)</w:t>
      </w:r>
      <w:r w:rsidR="00B839C1">
        <w:rPr>
          <w:rStyle w:val="a3"/>
          <w:rFonts w:ascii="Calibri" w:hAnsi="Calibri" w:cs="Calibri"/>
          <w:i w:val="0"/>
          <w:iCs/>
        </w:rPr>
        <w:t>.</w:t>
      </w:r>
    </w:p>
    <w:p w14:paraId="65A2406A" w14:textId="759F8F05" w:rsidR="00EA4127" w:rsidRPr="00B839C1" w:rsidRDefault="00B74580" w:rsidP="00B839C1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B839C1">
        <w:rPr>
          <w:rStyle w:val="a3"/>
          <w:rFonts w:ascii="Calibri" w:hAnsi="Calibri" w:cs="Calibri"/>
          <w:b/>
          <w:i w:val="0"/>
          <w:iCs/>
        </w:rPr>
        <w:t>3</w:t>
      </w:r>
      <w:r w:rsidRPr="00B839C1">
        <w:rPr>
          <w:rStyle w:val="a3"/>
          <w:rFonts w:ascii="Calibri" w:hAnsi="Calibri" w:cs="Calibri"/>
          <w:i w:val="0"/>
          <w:iCs/>
        </w:rPr>
        <w:t>. Περί  έγκρισης της λειτουργίας της Δημοτικής Συγκοινωνίας  για το έτος 2025 και την  παραπομπή στην δημοτική επιτροπή για καθορισμό όρων. (Εισηγητής ο Αντιδήμαρχος Κος Ζάγκας Πέτρος)</w:t>
      </w:r>
      <w:r w:rsidR="00B839C1">
        <w:rPr>
          <w:rStyle w:val="a3"/>
          <w:rFonts w:ascii="Calibri" w:hAnsi="Calibri" w:cs="Calibri"/>
          <w:i w:val="0"/>
          <w:iCs/>
        </w:rPr>
        <w:t>.</w:t>
      </w:r>
    </w:p>
    <w:p w14:paraId="1C8E038B" w14:textId="1B5FCC45" w:rsidR="00EA4127" w:rsidRPr="00B839C1" w:rsidRDefault="00B74580" w:rsidP="00B839C1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B839C1">
        <w:rPr>
          <w:rStyle w:val="a3"/>
          <w:rFonts w:ascii="Calibri" w:hAnsi="Calibri" w:cs="Calibri"/>
          <w:b/>
          <w:i w:val="0"/>
          <w:iCs/>
        </w:rPr>
        <w:t>4</w:t>
      </w:r>
      <w:r w:rsidRPr="00B839C1">
        <w:rPr>
          <w:rStyle w:val="a3"/>
          <w:rFonts w:ascii="Calibri" w:hAnsi="Calibri" w:cs="Calibri"/>
          <w:i w:val="0"/>
          <w:iCs/>
        </w:rPr>
        <w:t>. Περί της ενημέρωσης και απόφασης για την υποβολή αιτήματος παραχώρησης από το Υπουργείο Αγροτικής Ανάπτυξης και Τροφίμων  στον Δήμο Αλιάρτου – Θεσπιέων κτηρίου και του περιβάλλοντος χώρου αυτού  καθώς και των συνοδών κτηρίων  επί του κεντρικού δρόμου το οποίο ανήκε στο 8ο ΕΘΙΑΓΕ και ενσωματώθηκε στο ΝΠΙΔ ΕΛΓΟ – ΔΗΜΗΤΡΑ.(Εισηγητής ο Γενικός Γραμματέας Κος Δάρρας Σταμάτιος)</w:t>
      </w:r>
      <w:r w:rsidR="00B839C1">
        <w:rPr>
          <w:rStyle w:val="a3"/>
          <w:rFonts w:ascii="Calibri" w:hAnsi="Calibri" w:cs="Calibri"/>
          <w:i w:val="0"/>
          <w:iCs/>
        </w:rPr>
        <w:t>.</w:t>
      </w:r>
      <w:bookmarkStart w:id="0" w:name="_GoBack"/>
      <w:bookmarkEnd w:id="0"/>
    </w:p>
    <w:p w14:paraId="074845C3" w14:textId="54652AAC" w:rsidR="00EA4127" w:rsidRDefault="00B74580" w:rsidP="00B839C1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</w:p>
    <w:p w14:paraId="4822EAB7" w14:textId="0AE2E094" w:rsidR="00B839C1" w:rsidRDefault="00B839C1" w:rsidP="00B839C1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03D6F7BD" w14:textId="62A363AC" w:rsidR="00B839C1" w:rsidRDefault="00B839C1" w:rsidP="00B839C1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</w:pPr>
    </w:p>
    <w:p w14:paraId="3133A470" w14:textId="77777777" w:rsidR="00B839C1" w:rsidRDefault="00B839C1" w:rsidP="00B839C1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  <w:bCs/>
          <w:color w:val="000000"/>
        </w:rPr>
      </w:pP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 w:rsidP="00B839C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 w:rsidP="00B839C1">
            <w:pPr>
              <w:spacing w:after="0" w:line="240" w:lineRule="auto"/>
              <w:ind w:left="1364"/>
              <w:jc w:val="both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 w:rsidP="00B839C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 w:rsidP="00B839C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 w:rsidP="00B839C1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 w:rsidP="00B839C1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 w:rsidP="00B839C1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 w:rsidP="00B839C1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 w:rsidP="00B839C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 w:rsidP="00B839C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 w:rsidP="00B839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B839C1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B839C1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B839C1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B839C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B839C1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3984B9D3" w:rsidR="0081428D" w:rsidRPr="00D67A12" w:rsidRDefault="00B839C1" w:rsidP="00273536">
      <w:pPr>
        <w:rPr>
          <w:bCs/>
          <w:lang w:eastAsia="en-US"/>
        </w:rPr>
      </w:pPr>
      <w:r>
        <w:rPr>
          <w:bCs/>
          <w:lang w:eastAsia="en-US"/>
        </w:rPr>
        <w:t xml:space="preserve">ΔΑΡΡΑΣ </w:t>
      </w:r>
      <w:r w:rsidR="0081428D" w:rsidRPr="00D67A12">
        <w:rPr>
          <w:bCs/>
          <w:lang w:eastAsia="en-US"/>
        </w:rPr>
        <w:t xml:space="preserve"> Σταμάτιος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B5264" w14:textId="77777777" w:rsidR="00B809B0" w:rsidRDefault="00B809B0">
      <w:pPr>
        <w:spacing w:line="240" w:lineRule="auto"/>
      </w:pPr>
      <w:r>
        <w:separator/>
      </w:r>
    </w:p>
  </w:endnote>
  <w:endnote w:type="continuationSeparator" w:id="0">
    <w:p w14:paraId="44400F44" w14:textId="77777777" w:rsidR="00B809B0" w:rsidRDefault="00B80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534EAA10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39C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EF26" w14:textId="77777777" w:rsidR="00B809B0" w:rsidRDefault="00B809B0">
      <w:pPr>
        <w:spacing w:after="0"/>
      </w:pPr>
      <w:r>
        <w:separator/>
      </w:r>
    </w:p>
  </w:footnote>
  <w:footnote w:type="continuationSeparator" w:id="0">
    <w:p w14:paraId="3E1FD0F2" w14:textId="77777777" w:rsidR="00B809B0" w:rsidRDefault="00B809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C997B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09B0"/>
    <w:rsid w:val="00B82BB1"/>
    <w:rsid w:val="00B839C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9D" w:rsidRDefault="008B3F9D">
      <w:pPr>
        <w:spacing w:line="240" w:lineRule="auto"/>
      </w:pPr>
      <w:r>
        <w:separator/>
      </w:r>
    </w:p>
  </w:endnote>
  <w:endnote w:type="continuationSeparator" w:id="0">
    <w:p w:rsidR="008B3F9D" w:rsidRDefault="008B3F9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9D" w:rsidRDefault="008B3F9D">
      <w:pPr>
        <w:spacing w:after="0"/>
      </w:pPr>
      <w:r>
        <w:separator/>
      </w:r>
    </w:p>
  </w:footnote>
  <w:footnote w:type="continuationSeparator" w:id="0">
    <w:p w:rsidR="008B3F9D" w:rsidRDefault="008B3F9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B3F9D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BA54C-592A-4585-A15E-0D8E5F89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</cp:revision>
  <dcterms:created xsi:type="dcterms:W3CDTF">2024-12-19T13:07:00Z</dcterms:created>
  <dcterms:modified xsi:type="dcterms:W3CDTF">2024-12-19T13:07:00Z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